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5A" w:rsidRPr="00494C6C" w:rsidRDefault="00342F5A" w:rsidP="00342F5A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-148590</wp:posOffset>
            </wp:positionV>
            <wp:extent cx="431800" cy="542925"/>
            <wp:effectExtent l="19050" t="0" r="6350" b="0"/>
            <wp:wrapNone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F5A" w:rsidRPr="00494C6C" w:rsidRDefault="00342F5A" w:rsidP="00342F5A">
      <w:pPr>
        <w:jc w:val="center"/>
      </w:pPr>
    </w:p>
    <w:p w:rsidR="00342F5A" w:rsidRPr="00494C6C" w:rsidRDefault="00342F5A" w:rsidP="00342F5A">
      <w:pPr>
        <w:jc w:val="center"/>
        <w:rPr>
          <w:rFonts w:ascii="Times New Roman" w:hAnsi="Times New Roman"/>
          <w:sz w:val="28"/>
          <w:szCs w:val="28"/>
        </w:rPr>
      </w:pPr>
      <w:r w:rsidRPr="00494C6C">
        <w:rPr>
          <w:rFonts w:ascii="Times New Roman" w:hAnsi="Times New Roman"/>
          <w:sz w:val="28"/>
          <w:szCs w:val="28"/>
        </w:rPr>
        <w:t>ЯРОСЛАВСКАЯ   ОБЛАСТЬ</w:t>
      </w:r>
    </w:p>
    <w:p w:rsidR="00342F5A" w:rsidRPr="00494C6C" w:rsidRDefault="00342F5A" w:rsidP="00342F5A">
      <w:pPr>
        <w:jc w:val="center"/>
        <w:rPr>
          <w:rFonts w:ascii="Times New Roman" w:hAnsi="Times New Roman"/>
          <w:sz w:val="28"/>
          <w:szCs w:val="28"/>
        </w:rPr>
      </w:pPr>
      <w:r w:rsidRPr="00494C6C">
        <w:rPr>
          <w:rFonts w:ascii="Times New Roman" w:hAnsi="Times New Roman"/>
          <w:sz w:val="28"/>
          <w:szCs w:val="28"/>
        </w:rPr>
        <w:t>АДМИНИСТРАЦИЯ  ПОШЕХОНСКОГО  МУНИЦИПАЛЬНОГО  РАЙОНА</w:t>
      </w:r>
    </w:p>
    <w:p w:rsidR="00342F5A" w:rsidRPr="009F78C2" w:rsidRDefault="00342F5A" w:rsidP="00342F5A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9F78C2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9F78C2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42F5A" w:rsidRPr="00BA2EBE" w:rsidRDefault="00342F5A" w:rsidP="00342F5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________10.  11. .  2022</w:t>
      </w:r>
      <w:r w:rsidRPr="00494C6C">
        <w:rPr>
          <w:rFonts w:ascii="Times New Roman" w:hAnsi="Times New Roman"/>
          <w:sz w:val="24"/>
          <w:szCs w:val="24"/>
        </w:rPr>
        <w:t xml:space="preserve">___________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A2EBE">
        <w:rPr>
          <w:rFonts w:ascii="Times New Roman" w:hAnsi="Times New Roman"/>
          <w:sz w:val="26"/>
          <w:szCs w:val="26"/>
        </w:rPr>
        <w:t xml:space="preserve">№   </w:t>
      </w:r>
      <w:r>
        <w:rPr>
          <w:rFonts w:ascii="Times New Roman" w:hAnsi="Times New Roman"/>
          <w:sz w:val="26"/>
          <w:szCs w:val="26"/>
        </w:rPr>
        <w:t>698</w:t>
      </w:r>
      <w:r>
        <w:rPr>
          <w:rFonts w:ascii="Times New Roman" w:hAnsi="Times New Roman"/>
          <w:sz w:val="26"/>
          <w:szCs w:val="26"/>
          <w:lang w:val="en-US"/>
        </w:rPr>
        <w:t>\|1</w:t>
      </w:r>
      <w:r w:rsidRPr="00BA2EBE">
        <w:rPr>
          <w:rFonts w:ascii="Times New Roman" w:hAnsi="Times New Roman"/>
          <w:sz w:val="26"/>
          <w:szCs w:val="26"/>
        </w:rPr>
        <w:t>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42F5A" w:rsidRPr="007E34A3" w:rsidTr="00E0610E">
        <w:tc>
          <w:tcPr>
            <w:tcW w:w="4644" w:type="dxa"/>
          </w:tcPr>
          <w:p w:rsidR="00342F5A" w:rsidRPr="007E34A3" w:rsidRDefault="00342F5A" w:rsidP="00E061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34A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утверждении карты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комплаенс-рисков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</w:tr>
    </w:tbl>
    <w:p w:rsidR="00342F5A" w:rsidRDefault="00342F5A" w:rsidP="00342F5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42F5A" w:rsidRDefault="00342F5A" w:rsidP="00342F5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C3650E">
        <w:rPr>
          <w:rFonts w:ascii="Times New Roman" w:hAnsi="Times New Roman"/>
          <w:sz w:val="28"/>
          <w:szCs w:val="28"/>
        </w:rPr>
        <w:t xml:space="preserve">В целях организации </w:t>
      </w:r>
      <w:r>
        <w:rPr>
          <w:rFonts w:ascii="Times New Roman" w:hAnsi="Times New Roman"/>
          <w:sz w:val="28"/>
          <w:szCs w:val="28"/>
        </w:rPr>
        <w:t xml:space="preserve">внедрения </w:t>
      </w:r>
      <w:r w:rsidRPr="00C3650E">
        <w:rPr>
          <w:rFonts w:ascii="Times New Roman" w:hAnsi="Times New Roman"/>
          <w:sz w:val="28"/>
          <w:szCs w:val="28"/>
        </w:rPr>
        <w:t xml:space="preserve">системы антимонопольного </w:t>
      </w:r>
      <w:proofErr w:type="spellStart"/>
      <w:r w:rsidRPr="00C3650E">
        <w:rPr>
          <w:rFonts w:ascii="Times New Roman" w:hAnsi="Times New Roman"/>
          <w:sz w:val="28"/>
          <w:szCs w:val="28"/>
        </w:rPr>
        <w:t>комплаенса</w:t>
      </w:r>
      <w:proofErr w:type="spellEnd"/>
      <w:r w:rsidRPr="00C3650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Пошехонском</w:t>
      </w:r>
      <w:r w:rsidRPr="00C3650E">
        <w:rPr>
          <w:rFonts w:ascii="Times New Roman" w:hAnsi="Times New Roman"/>
          <w:sz w:val="28"/>
          <w:szCs w:val="28"/>
        </w:rPr>
        <w:t xml:space="preserve"> муниципальном районе, руководствуясь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Пошехонского муниципального района от 10.12.2019 г. № 925 «Об утверждении Положения об антимонопольном </w:t>
      </w:r>
      <w:proofErr w:type="spellStart"/>
      <w:r>
        <w:rPr>
          <w:rFonts w:ascii="Times New Roman" w:hAnsi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/>
          <w:sz w:val="28"/>
          <w:szCs w:val="28"/>
        </w:rPr>
        <w:t xml:space="preserve"> в Пошехонском муниципальном районе»,  </w:t>
      </w:r>
      <w:r w:rsidRPr="00C3650E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Пошехонского</w:t>
      </w:r>
      <w:r w:rsidRPr="00C3650E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342F5A" w:rsidRPr="009F78C2" w:rsidRDefault="00342F5A" w:rsidP="00342F5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32"/>
          <w:szCs w:val="32"/>
        </w:rPr>
      </w:pPr>
      <w:r w:rsidRPr="009F78C2">
        <w:rPr>
          <w:rFonts w:ascii="Times New Roman" w:hAnsi="Times New Roman"/>
          <w:sz w:val="32"/>
          <w:szCs w:val="32"/>
        </w:rPr>
        <w:t xml:space="preserve">                                        </w:t>
      </w:r>
      <w:proofErr w:type="spellStart"/>
      <w:proofErr w:type="gramStart"/>
      <w:r w:rsidRPr="009F78C2">
        <w:rPr>
          <w:rFonts w:ascii="Times New Roman" w:hAnsi="Times New Roman"/>
          <w:sz w:val="32"/>
          <w:szCs w:val="32"/>
        </w:rPr>
        <w:t>п</w:t>
      </w:r>
      <w:proofErr w:type="spellEnd"/>
      <w:proofErr w:type="gramEnd"/>
      <w:r w:rsidRPr="009F78C2">
        <w:rPr>
          <w:rFonts w:ascii="Times New Roman" w:hAnsi="Times New Roman"/>
          <w:sz w:val="32"/>
          <w:szCs w:val="32"/>
        </w:rPr>
        <w:t xml:space="preserve"> о с т а </w:t>
      </w:r>
      <w:proofErr w:type="spellStart"/>
      <w:r w:rsidRPr="009F78C2">
        <w:rPr>
          <w:rFonts w:ascii="Times New Roman" w:hAnsi="Times New Roman"/>
          <w:sz w:val="32"/>
          <w:szCs w:val="32"/>
        </w:rPr>
        <w:t>н</w:t>
      </w:r>
      <w:proofErr w:type="spellEnd"/>
      <w:r w:rsidRPr="009F78C2">
        <w:rPr>
          <w:rFonts w:ascii="Times New Roman" w:hAnsi="Times New Roman"/>
          <w:sz w:val="32"/>
          <w:szCs w:val="32"/>
        </w:rPr>
        <w:t xml:space="preserve"> о в л я е т </w:t>
      </w:r>
    </w:p>
    <w:p w:rsidR="00342F5A" w:rsidRPr="00C3650E" w:rsidRDefault="00342F5A" w:rsidP="00342F5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342F5A" w:rsidRDefault="00342F5A" w:rsidP="00342F5A">
      <w:pPr>
        <w:pStyle w:val="a4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3650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твердить  карту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комплаенс-рисков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Администрации Пошехонского МР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342F5A" w:rsidRPr="004B6894" w:rsidRDefault="00342F5A" w:rsidP="00342F5A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3650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 настоящее постановление  на официальном сайте администрации Пошехонского муниципального района.</w:t>
      </w:r>
    </w:p>
    <w:p w:rsidR="00342F5A" w:rsidRPr="00E33039" w:rsidRDefault="00342F5A" w:rsidP="00342F5A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Администрации Пошехонского муниципального района от 23.11.2021 № 776\1 «Об утверждении  карты </w:t>
      </w:r>
      <w:proofErr w:type="spellStart"/>
      <w:r>
        <w:rPr>
          <w:rFonts w:ascii="Times New Roman" w:hAnsi="Times New Roman"/>
          <w:sz w:val="28"/>
          <w:szCs w:val="28"/>
        </w:rPr>
        <w:t>комплаенс-рисков</w:t>
      </w:r>
      <w:proofErr w:type="spellEnd"/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342F5A" w:rsidRDefault="00342F5A" w:rsidP="00342F5A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342F5A" w:rsidRPr="00C3650E" w:rsidRDefault="00342F5A" w:rsidP="00342F5A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3650E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 постановление  </w:t>
      </w:r>
      <w:r w:rsidRPr="00C3650E">
        <w:rPr>
          <w:rFonts w:ascii="Times New Roman" w:hAnsi="Times New Roman"/>
          <w:sz w:val="28"/>
          <w:szCs w:val="28"/>
        </w:rPr>
        <w:t>вступает в силу с момента подписания.</w:t>
      </w:r>
    </w:p>
    <w:p w:rsidR="00342F5A" w:rsidRPr="001B56DE" w:rsidRDefault="00342F5A" w:rsidP="0034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:rsidR="00342F5A" w:rsidRPr="001B56DE" w:rsidRDefault="00342F5A" w:rsidP="00342F5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 Пошехонского </w:t>
      </w:r>
    </w:p>
    <w:p w:rsidR="00342F5A" w:rsidRPr="001B56DE" w:rsidRDefault="00342F5A" w:rsidP="00342F5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B5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 района                                                            Н. Н. Белов   </w:t>
      </w:r>
    </w:p>
    <w:p w:rsidR="00342F5A" w:rsidRPr="001B56DE" w:rsidRDefault="00342F5A" w:rsidP="00342F5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2F5A" w:rsidRDefault="00342F5A" w:rsidP="00342F5A"/>
    <w:p w:rsidR="00342F5A" w:rsidRDefault="00342F5A" w:rsidP="00342F5A"/>
    <w:p w:rsidR="00342F5A" w:rsidRDefault="00342F5A" w:rsidP="00342F5A"/>
    <w:p w:rsidR="00342F5A" w:rsidRDefault="00342F5A" w:rsidP="00342F5A"/>
    <w:p w:rsidR="00342F5A" w:rsidRDefault="00342F5A" w:rsidP="00342F5A"/>
    <w:p w:rsidR="00342F5A" w:rsidRDefault="00342F5A" w:rsidP="00342F5A"/>
    <w:p w:rsidR="00342F5A" w:rsidRDefault="00342F5A" w:rsidP="00342F5A"/>
    <w:p w:rsidR="00342F5A" w:rsidRDefault="00342F5A" w:rsidP="00342F5A">
      <w:pPr>
        <w:sectPr w:rsidR="00342F5A" w:rsidSect="004F06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2F5A" w:rsidRPr="00B73472" w:rsidRDefault="00342F5A" w:rsidP="00342F5A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4"/>
          <w:szCs w:val="24"/>
        </w:rPr>
      </w:pPr>
      <w:proofErr w:type="gramStart"/>
      <w:r w:rsidRPr="00B73472">
        <w:rPr>
          <w:sz w:val="24"/>
          <w:szCs w:val="24"/>
        </w:rPr>
        <w:lastRenderedPageBreak/>
        <w:t>Утверждена</w:t>
      </w:r>
      <w:proofErr w:type="gramEnd"/>
      <w:r w:rsidRPr="00B73472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</w:t>
      </w:r>
      <w:r w:rsidRPr="00B73472">
        <w:rPr>
          <w:sz w:val="24"/>
          <w:szCs w:val="24"/>
        </w:rPr>
        <w:t xml:space="preserve">нием Администрации  Пошехонского муниципального района </w:t>
      </w:r>
    </w:p>
    <w:p w:rsidR="00342F5A" w:rsidRPr="00B73472" w:rsidRDefault="00342F5A" w:rsidP="00342F5A">
      <w:pPr>
        <w:pStyle w:val="3"/>
        <w:shd w:val="clear" w:color="auto" w:fill="auto"/>
        <w:tabs>
          <w:tab w:val="left" w:pos="14570"/>
        </w:tabs>
        <w:spacing w:before="0" w:after="0" w:line="240" w:lineRule="auto"/>
        <w:ind w:left="8280" w:right="-3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 ___ 23. 11. 2021 ___№   776\1</w:t>
      </w:r>
      <w:r w:rsidRPr="00B73472">
        <w:rPr>
          <w:sz w:val="24"/>
          <w:szCs w:val="24"/>
        </w:rPr>
        <w:t>____</w:t>
      </w:r>
    </w:p>
    <w:p w:rsidR="00342F5A" w:rsidRPr="00B73472" w:rsidRDefault="00342F5A" w:rsidP="00342F5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42F5A" w:rsidRPr="00B73472" w:rsidRDefault="00342F5A" w:rsidP="00342F5A">
      <w:pPr>
        <w:pStyle w:val="3"/>
        <w:shd w:val="clear" w:color="auto" w:fill="auto"/>
        <w:spacing w:before="0" w:after="0" w:line="240" w:lineRule="auto"/>
        <w:ind w:left="680"/>
        <w:jc w:val="center"/>
        <w:rPr>
          <w:sz w:val="24"/>
          <w:szCs w:val="24"/>
        </w:rPr>
      </w:pPr>
      <w:r w:rsidRPr="00B73472">
        <w:rPr>
          <w:sz w:val="24"/>
          <w:szCs w:val="24"/>
        </w:rPr>
        <w:t xml:space="preserve">Карта (паспорт) </w:t>
      </w:r>
      <w:proofErr w:type="spellStart"/>
      <w:r w:rsidRPr="00B73472">
        <w:rPr>
          <w:sz w:val="24"/>
          <w:szCs w:val="24"/>
        </w:rPr>
        <w:t>комплаенс-рисков</w:t>
      </w:r>
      <w:proofErr w:type="spellEnd"/>
      <w:r w:rsidRPr="00B73472">
        <w:rPr>
          <w:sz w:val="24"/>
          <w:szCs w:val="24"/>
        </w:rPr>
        <w:t xml:space="preserve"> Администрации  Пошехонского муниципального района</w:t>
      </w:r>
    </w:p>
    <w:p w:rsidR="00342F5A" w:rsidRPr="00B73472" w:rsidRDefault="00342F5A" w:rsidP="00342F5A">
      <w:pPr>
        <w:pStyle w:val="3"/>
        <w:shd w:val="clear" w:color="auto" w:fill="auto"/>
        <w:spacing w:before="0" w:after="0" w:line="240" w:lineRule="auto"/>
        <w:ind w:left="680"/>
        <w:jc w:val="center"/>
        <w:rPr>
          <w:sz w:val="24"/>
          <w:szCs w:val="24"/>
        </w:rPr>
      </w:pPr>
    </w:p>
    <w:p w:rsidR="00342F5A" w:rsidRPr="00B73472" w:rsidRDefault="00342F5A" w:rsidP="00342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</w:p>
    <w:tbl>
      <w:tblPr>
        <w:tblW w:w="14005" w:type="dxa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1"/>
        <w:gridCol w:w="4395"/>
        <w:gridCol w:w="4677"/>
        <w:gridCol w:w="3342"/>
      </w:tblGrid>
      <w:tr w:rsidR="00342F5A" w:rsidRPr="00B73472" w:rsidTr="00E0610E">
        <w:trPr>
          <w:trHeight w:val="1300"/>
        </w:trPr>
        <w:tc>
          <w:tcPr>
            <w:tcW w:w="1591" w:type="dxa"/>
          </w:tcPr>
          <w:p w:rsidR="00342F5A" w:rsidRPr="00B73472" w:rsidRDefault="00342F5A" w:rsidP="00E0610E">
            <w:pPr>
              <w:spacing w:line="240" w:lineRule="auto"/>
              <w:ind w:left="90" w:right="5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Уровень риска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line="240" w:lineRule="auto"/>
              <w:ind w:left="644" w:firstLine="35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Вид риска </w:t>
            </w: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(описание)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line="240" w:lineRule="auto"/>
              <w:ind w:left="462" w:right="409" w:hanging="18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Причины и условия возникновения рисков (описание)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line="240" w:lineRule="auto"/>
              <w:ind w:left="218" w:right="191" w:hanging="2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Наименование структурного подразделения, при реализации функций</w:t>
            </w:r>
            <w:r w:rsidRPr="00B73472">
              <w:rPr>
                <w:rFonts w:ascii="Times New Roman" w:hAnsi="Times New Roman"/>
                <w:spacing w:val="-47"/>
                <w:w w:val="105"/>
                <w:sz w:val="24"/>
                <w:szCs w:val="24"/>
                <w:lang w:bidi="ru-RU"/>
              </w:rPr>
              <w:t xml:space="preserve"> </w:t>
            </w:r>
            <w:r w:rsidRPr="00B73472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>и полномочий которого</w:t>
            </w:r>
            <w:r w:rsidRPr="00B73472">
              <w:rPr>
                <w:rFonts w:ascii="Times New Roman" w:hAnsi="Times New Roman"/>
                <w:spacing w:val="24"/>
                <w:w w:val="105"/>
                <w:sz w:val="24"/>
                <w:szCs w:val="24"/>
                <w:lang w:bidi="ru-RU"/>
              </w:rPr>
              <w:t xml:space="preserve"> </w:t>
            </w:r>
            <w:r w:rsidRPr="00B73472">
              <w:rPr>
                <w:rFonts w:ascii="Times New Roman" w:hAnsi="Times New Roman"/>
                <w:w w:val="105"/>
                <w:sz w:val="24"/>
                <w:szCs w:val="24"/>
                <w:lang w:bidi="ru-RU"/>
              </w:rPr>
              <w:t xml:space="preserve">возможно  </w:t>
            </w: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возникновение </w:t>
            </w:r>
            <w:proofErr w:type="spellStart"/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комплаенс</w:t>
            </w:r>
            <w:proofErr w:type="spellEnd"/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- рисков</w:t>
            </w:r>
          </w:p>
        </w:tc>
      </w:tr>
      <w:tr w:rsidR="00342F5A" w:rsidRPr="00B73472" w:rsidTr="00E0610E">
        <w:trPr>
          <w:trHeight w:val="321"/>
        </w:trPr>
        <w:tc>
          <w:tcPr>
            <w:tcW w:w="1591" w:type="dxa"/>
          </w:tcPr>
          <w:p w:rsidR="00342F5A" w:rsidRPr="00B73472" w:rsidRDefault="00342F5A" w:rsidP="00E0610E">
            <w:pPr>
              <w:spacing w:line="240" w:lineRule="auto"/>
              <w:ind w:left="24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w w:val="93"/>
                <w:sz w:val="24"/>
                <w:szCs w:val="24"/>
                <w:lang w:bidi="ru-RU"/>
              </w:rPr>
              <w:t>1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w w:val="104"/>
                <w:sz w:val="24"/>
                <w:szCs w:val="24"/>
                <w:lang w:bidi="ru-RU"/>
              </w:rPr>
              <w:t>2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line="240" w:lineRule="auto"/>
              <w:ind w:left="1759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66675" cy="123825"/>
                  <wp:effectExtent l="19050" t="0" r="9525" b="0"/>
                  <wp:docPr id="10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line="240" w:lineRule="auto"/>
              <w:ind w:left="32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w w:val="86"/>
                <w:sz w:val="24"/>
                <w:szCs w:val="24"/>
                <w:lang w:bidi="ru-RU"/>
              </w:rPr>
              <w:t>4</w:t>
            </w:r>
          </w:p>
        </w:tc>
      </w:tr>
      <w:tr w:rsidR="00342F5A" w:rsidRPr="00B73472" w:rsidTr="00E0610E">
        <w:trPr>
          <w:trHeight w:val="1840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Создание участникам закупок преимущественных условий участия в закупках путем установления/не установления требований к участникам закупок не в соответствии с требованиями законодательства Российской Федерации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Структурные подразделения   Администрации Пошехонского муниципального района;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Муниципальные служащие</w:t>
            </w:r>
          </w:p>
        </w:tc>
      </w:tr>
      <w:tr w:rsidR="00342F5A" w:rsidRPr="00B73472" w:rsidTr="00E0610E">
        <w:trPr>
          <w:trHeight w:val="316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Создание участникам торгов преимущественных условий участия в торгах путем установления/не установления требований к участникам торгов не в соответствии с требованиями законодательства Российской Федерации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Первый заместитель Главы Администрации Пошехонского муниципального района;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Муниципальные служащие </w:t>
            </w:r>
          </w:p>
        </w:tc>
      </w:tr>
      <w:tr w:rsidR="00342F5A" w:rsidRPr="00B73472" w:rsidTr="00E0610E">
        <w:trPr>
          <w:trHeight w:val="316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Создание участникам закупок преимущественных условий участия в закупках путем доступа к информации о планируемой к проведению закупке и ее условиях ранее срока размещения в Единой информационной системе в сфере закупок извещения и документации о закупке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достаточной квалификации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Муниципальные служащие </w:t>
            </w:r>
          </w:p>
        </w:tc>
      </w:tr>
      <w:tr w:rsidR="00342F5A" w:rsidRPr="00B73472" w:rsidTr="00E0610E">
        <w:trPr>
          <w:trHeight w:val="311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Создание участникам торгов преимущественных условий участия в торгах путем доступа к информации о планируемых к проведению торгах и их условиях ранее срока размещения и публикации извещения о проведении торгов и документации о проведении торгов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достаточной квалификации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Контрактный управляющий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Специалист по закупкам</w:t>
            </w:r>
          </w:p>
        </w:tc>
      </w:tr>
      <w:tr w:rsidR="00342F5A" w:rsidRPr="00B73472" w:rsidTr="00E0610E">
        <w:trPr>
          <w:trHeight w:val="311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Нарушение порядка признания победителя определения поставщика (подрядчика, исполнителя) с нарушением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разъяснений уполномоченного органа по вопросам проведения аналогичных закупок;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достаточной квалификации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высокая нагрузка на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Контрактный управляющий</w:t>
            </w:r>
          </w:p>
          <w:p w:rsidR="00342F5A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Специалист по закупкам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Члены комиссии по закупкам</w:t>
            </w:r>
          </w:p>
        </w:tc>
      </w:tr>
      <w:tr w:rsidR="00342F5A" w:rsidRPr="00B73472" w:rsidTr="00E0610E">
        <w:trPr>
          <w:trHeight w:val="311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При описании объекта закупки включение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Контрактный управляющий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Специалист по закупкам</w:t>
            </w:r>
          </w:p>
        </w:tc>
      </w:tr>
      <w:tr w:rsidR="00342F5A" w:rsidRPr="00B73472" w:rsidTr="00E0610E">
        <w:trPr>
          <w:trHeight w:val="311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 xml:space="preserve">Реализация имущества с нарушением регламента без проведения процедуры торгов, с изменением целевого </w:t>
            </w: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назначения имущества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1) коррупционная составляющая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(умысел);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3) отсутствие надлежащей экспертизы документации закупки;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Контрактный управляющий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Первый  </w:t>
            </w: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ь</w:t>
            </w: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Главы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Начальники отделов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Специалист по закупкам</w:t>
            </w:r>
          </w:p>
        </w:tc>
      </w:tr>
      <w:tr w:rsidR="00342F5A" w:rsidRPr="00B73472" w:rsidTr="00E0610E">
        <w:trPr>
          <w:trHeight w:val="311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Согласование заключения договоров с нарушением регламента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достаточной квалификации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342F5A" w:rsidRPr="00B73472" w:rsidTr="00E0610E">
        <w:trPr>
          <w:trHeight w:val="311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Расторжение, пролонгация договоров с нарушением регламента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достаточной квалификации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342F5A" w:rsidRPr="00B73472" w:rsidTr="00E0610E">
        <w:trPr>
          <w:trHeight w:val="311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Выдача разрешительной документации с нарушением регламента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достаточной квалификации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высокая нагрузка на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342F5A" w:rsidRPr="00B73472" w:rsidTr="00E0610E">
        <w:trPr>
          <w:trHeight w:val="311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Принятие имущества в муниципальную собственность с нарушением регламента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достаточной квалификации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высокая нагрузка на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342F5A" w:rsidRPr="00B73472" w:rsidTr="00E0610E">
        <w:trPr>
          <w:trHeight w:val="311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Размещение информации в соответствующих источниках и предоставление информации с нарушением регламента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достаточной квалификации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высокая нагрузка на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342F5A" w:rsidRPr="00B73472" w:rsidTr="00E0610E">
        <w:trPr>
          <w:trHeight w:val="311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без торгов в отсутствие оснований, предусмотренных статьей 93 Федерального закона №44-ФЗ от 05.04.2013 года «О контрактной </w:t>
            </w: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1) коррупционная составляющая (умысел);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4) отсутствие разъяснений уполномоченного органа по вопросам проведения аналогичных закупок;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 xml:space="preserve">7) ошибочное применение материальных и процессуальных норм права; 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8) недостаточная координация со стороны руководителя;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9) недостаточная подготовка к процессу;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10) сжатые сроки (необходимо использовать средства в текущем году);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11) нарушение порядка и сроков размещения документации о закупке;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12) отсутствие достаточной квалификации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Заместители Главы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 Консультанты-юристы</w:t>
            </w:r>
          </w:p>
        </w:tc>
      </w:tr>
      <w:tr w:rsidR="00342F5A" w:rsidRPr="00B73472" w:rsidTr="00E0610E">
        <w:trPr>
          <w:trHeight w:val="311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Pr="00B73472">
              <w:rPr>
                <w:rFonts w:ascii="Times New Roman" w:hAnsi="Times New Roman"/>
                <w:bCs/>
                <w:sz w:val="24"/>
                <w:szCs w:val="24"/>
              </w:rPr>
              <w:t>Администрацией района</w:t>
            </w:r>
            <w:r w:rsidRPr="00B73472">
              <w:rPr>
                <w:rFonts w:ascii="Times New Roman" w:hAnsi="Times New Roman"/>
                <w:sz w:val="24"/>
                <w:szCs w:val="24"/>
              </w:rPr>
              <w:t xml:space="preserve"> неправомерного решения, повлекшего за собой нарушение статей 15-16 Федерального закона от 26.07.2006 года №135-ФЗ «О защите конкуренции», в т.ч. заключение соглашения о предоставлении субсидии без проведения конкурсных процедур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 xml:space="preserve">4) отсутствие разъяснений уполномоченного органа по вопросам </w:t>
            </w:r>
            <w:proofErr w:type="spellStart"/>
            <w:proofErr w:type="gramStart"/>
            <w:r w:rsidRPr="00B73472">
              <w:rPr>
                <w:rFonts w:ascii="Times New Roman" w:hAnsi="Times New Roman"/>
                <w:sz w:val="24"/>
                <w:szCs w:val="24"/>
              </w:rPr>
              <w:t>про-ведения</w:t>
            </w:r>
            <w:proofErr w:type="spellEnd"/>
            <w:proofErr w:type="gramEnd"/>
            <w:r w:rsidRPr="00B73472">
              <w:rPr>
                <w:rFonts w:ascii="Times New Roman" w:hAnsi="Times New Roman"/>
                <w:sz w:val="24"/>
                <w:szCs w:val="24"/>
              </w:rPr>
              <w:t xml:space="preserve"> аналогичных закупок;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 xml:space="preserve">7) ошибочное применение материальных и процессуальных норм права; 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8) недостаточная координация со стороны руководителя;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9) недостаточная подготовка к процессу;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10) сжатые сроки (необходимо использовать средства в текущем году);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11) нарушение порядка и сроков размещения документации о закупке;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12) отсутствие достаточной квалификации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342F5A" w:rsidRPr="00B73472" w:rsidTr="00E0610E">
        <w:trPr>
          <w:trHeight w:val="311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Описание объекта закупки с нарушением требований законодательства Российской Федерации о контрактной системе в сфере закупок, в том числе указание в описании объекта закупки требований в отношении товарных знаков, знаков обслуживания, фирменных 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342F5A" w:rsidRPr="00B73472" w:rsidTr="00E0610E">
        <w:trPr>
          <w:trHeight w:val="311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Существенный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Описание объекта торгов с нарушением требований законодательства Российской Федерации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342F5A" w:rsidRPr="00B73472" w:rsidTr="00E0610E">
        <w:trPr>
          <w:trHeight w:val="311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Существенный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 xml:space="preserve">Установление в документации о закупке информации об условиях, о запретах и об ограничениях допуска товаров, происходящих из иностранного государства или группы иностранных государств, с нарушением требований законодательства Российской Федерации о контрактной системе в сфере закупок  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342F5A" w:rsidRPr="00B73472" w:rsidTr="00E0610E">
        <w:trPr>
          <w:trHeight w:val="311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Существенный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 xml:space="preserve">Установление в документации о закупке преференций и ограничений в соответствии со статьями статьям 28-30 Федерального закона №44-ФЗ от 05.04.2013 года «О контрактной системе в сфере закупок товаров, работ, услуг для обеспечения государственных и </w:t>
            </w: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нужд» с нарушением требований законодательства Российской Федерации о контрактной системе в сфере закупок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1) коррупционная составляющая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(умысел);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 xml:space="preserve">4) отсутствие разъяснений уполномоченного органа по вопросам проведения аналогичных </w:t>
            </w: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закупок;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Заместители Главы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342F5A" w:rsidRPr="00B73472" w:rsidTr="00E0610E">
        <w:trPr>
          <w:trHeight w:val="311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Существенный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Установление в документации о торгах преференций и ограничений с нарушением требований законодательства Российской Федерации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342F5A" w:rsidRPr="00B73472" w:rsidTr="00E0610E">
        <w:trPr>
          <w:trHeight w:val="311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Существенный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Предоставление преференций хозяйствующим субъектам, определенных статьей 19 Федерального закона от 26.07.2006 года №135-ФЗ «О защите конкуренции» и без согласования с Управлением Федеральной антимонопольной службы по Ярославской области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342F5A" w:rsidRPr="00B73472" w:rsidTr="00E0610E">
        <w:trPr>
          <w:trHeight w:val="311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Существенный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Дробление закупок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отсутствие достаточной квалификации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высокая нагрузка на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недостаточная координация со стороны руководителя;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9) недостаточная подготовка к процессу;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10) сжатые сроки (необходимо использовать средства в текущем году)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342F5A" w:rsidRPr="00B73472" w:rsidTr="00E0610E">
        <w:trPr>
          <w:trHeight w:val="311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Незначительный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Проведение закупочных процедур вне установленного графика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отсутствие достаточной квалификации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высокая нагрузка на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 Консультанты-юристы</w:t>
            </w:r>
          </w:p>
        </w:tc>
      </w:tr>
      <w:tr w:rsidR="00342F5A" w:rsidRPr="00B73472" w:rsidTr="00E0610E">
        <w:trPr>
          <w:trHeight w:val="311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lastRenderedPageBreak/>
              <w:t>Незначительный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Реализация имущества с нарушением регламента без согласования с собственником имущества, с нарушением порядка информирования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коррупционная составляющая (умысел);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2) конфликт интересов;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3) отсутствие надлежащей экспертизы документации закупки;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4) отсутствие разъяснений уполномоченного органа по вопросам проведения аналогичных закупок;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5) отсутствие достаточной квалификации сотрудников;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6) высокая нагрузка на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  <w:tr w:rsidR="00342F5A" w:rsidRPr="00B73472" w:rsidTr="00E0610E">
        <w:trPr>
          <w:trHeight w:val="311"/>
        </w:trPr>
        <w:tc>
          <w:tcPr>
            <w:tcW w:w="1591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4395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 xml:space="preserve">Публикация заявлений (устные выступления) о намерении </w:t>
            </w:r>
            <w:proofErr w:type="gramStart"/>
            <w:r w:rsidRPr="00B73472">
              <w:rPr>
                <w:rFonts w:ascii="Times New Roman" w:hAnsi="Times New Roman"/>
                <w:sz w:val="24"/>
                <w:szCs w:val="24"/>
              </w:rPr>
              <w:t>разместить заказ</w:t>
            </w:r>
            <w:proofErr w:type="gramEnd"/>
            <w:r w:rsidRPr="00B73472">
              <w:rPr>
                <w:rFonts w:ascii="Times New Roman" w:hAnsi="Times New Roman"/>
                <w:sz w:val="24"/>
                <w:szCs w:val="24"/>
              </w:rPr>
              <w:t xml:space="preserve"> у конкретного хозяйствующего субъекта до момента объявления торгов</w:t>
            </w:r>
          </w:p>
        </w:tc>
        <w:tc>
          <w:tcPr>
            <w:tcW w:w="4677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472">
              <w:rPr>
                <w:rFonts w:ascii="Times New Roman" w:hAnsi="Times New Roman"/>
                <w:sz w:val="24"/>
                <w:szCs w:val="24"/>
              </w:rPr>
              <w:t>1) отсутствие достаточной квалификации сотрудников</w:t>
            </w:r>
          </w:p>
        </w:tc>
        <w:tc>
          <w:tcPr>
            <w:tcW w:w="3342" w:type="dxa"/>
          </w:tcPr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Заместители Главы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B73472">
              <w:rPr>
                <w:rFonts w:ascii="Times New Roman" w:hAnsi="Times New Roman"/>
                <w:sz w:val="24"/>
                <w:szCs w:val="24"/>
                <w:lang w:bidi="ru-RU"/>
              </w:rPr>
              <w:t>Начальники отделов Администрации</w:t>
            </w:r>
          </w:p>
          <w:p w:rsidR="00342F5A" w:rsidRPr="00B73472" w:rsidRDefault="00342F5A" w:rsidP="00E061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Консультанты-юристы</w:t>
            </w:r>
          </w:p>
        </w:tc>
      </w:tr>
    </w:tbl>
    <w:p w:rsidR="00342F5A" w:rsidRPr="00B73472" w:rsidRDefault="00342F5A" w:rsidP="00342F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  <w:sectPr w:rsidR="00342F5A" w:rsidRPr="00B73472" w:rsidSect="003D6B83">
          <w:pgSz w:w="16840" w:h="11910" w:orient="landscape"/>
          <w:pgMar w:top="1060" w:right="1800" w:bottom="280" w:left="1134" w:header="720" w:footer="720" w:gutter="0"/>
          <w:cols w:space="720"/>
        </w:sectPr>
      </w:pPr>
    </w:p>
    <w:p w:rsidR="00342F5A" w:rsidRDefault="00342F5A" w:rsidP="00342F5A"/>
    <w:p w:rsidR="003F76FD" w:rsidRDefault="00342F5A"/>
    <w:sectPr w:rsidR="003F76FD" w:rsidSect="00E330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42F5A"/>
    <w:rsid w:val="00342F5A"/>
    <w:rsid w:val="0094289B"/>
    <w:rsid w:val="00AF3388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42F5A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3"/>
    <w:rsid w:val="00342F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342F5A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2164</Words>
  <Characters>12340</Characters>
  <Application>Microsoft Office Word</Application>
  <DocSecurity>0</DocSecurity>
  <Lines>102</Lines>
  <Paragraphs>28</Paragraphs>
  <ScaleCrop>false</ScaleCrop>
  <Company/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cp:lastPrinted>2022-11-18T11:02:00Z</cp:lastPrinted>
  <dcterms:created xsi:type="dcterms:W3CDTF">2022-11-18T11:00:00Z</dcterms:created>
  <dcterms:modified xsi:type="dcterms:W3CDTF">2022-11-18T11:02:00Z</dcterms:modified>
</cp:coreProperties>
</file>