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FE" w:rsidRPr="00810DE7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BE48FE" w:rsidRPr="00810DE7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EA1905" w:rsidRPr="00810DE7">
        <w:rPr>
          <w:rFonts w:ascii="Times New Roman" w:eastAsia="Times New Roman" w:hAnsi="Times New Roman"/>
          <w:sz w:val="28"/>
          <w:szCs w:val="28"/>
          <w:lang w:eastAsia="ru-RU"/>
        </w:rPr>
        <w:t>докладу</w:t>
      </w: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>МКУ  Управления</w:t>
      </w:r>
      <w:proofErr w:type="gramEnd"/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BE48FE" w:rsidRPr="00810DE7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A1905" w:rsidRPr="00810D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5F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905" w:rsidRPr="00810D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>1.20</w:t>
      </w:r>
      <w:r w:rsidR="00A800EF" w:rsidRPr="00810D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6B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DD02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F5F2C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D541F" w:rsidRPr="00810DE7" w:rsidRDefault="00BD541F" w:rsidP="00BE4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76527" w:rsidRPr="00810DE7" w:rsidRDefault="00EA1905" w:rsidP="00BE48FE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компла</w:t>
      </w:r>
      <w:r w:rsidR="00F26339" w:rsidRPr="00810DE7">
        <w:rPr>
          <w:rFonts w:ascii="Times New Roman" w:eastAsiaTheme="minorHAnsi" w:hAnsi="Times New Roman"/>
          <w:b/>
          <w:bCs/>
          <w:sz w:val="28"/>
          <w:szCs w:val="28"/>
        </w:rPr>
        <w:t>е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н</w:t>
      </w:r>
      <w:r w:rsidR="00F26339" w:rsidRPr="00810DE7">
        <w:rPr>
          <w:rFonts w:ascii="Times New Roman" w:eastAsiaTheme="minorHAnsi" w:hAnsi="Times New Roman"/>
          <w:b/>
          <w:bCs/>
          <w:sz w:val="28"/>
          <w:szCs w:val="28"/>
        </w:rPr>
        <w:t>с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а</w:t>
      </w:r>
      <w:proofErr w:type="spellEnd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в органах местного самоуправления Пошехонского МР 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и критерии их оценки для уполномоченного должностного лица, ответственного за функционирование антимонопольного </w:t>
      </w:r>
      <w:proofErr w:type="spellStart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комплаенса</w:t>
      </w:r>
      <w:proofErr w:type="spellEnd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в МКУ Управлении образования</w:t>
      </w:r>
      <w:r w:rsid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Администрации Пошехонского МР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808"/>
        <w:gridCol w:w="1586"/>
        <w:gridCol w:w="1976"/>
        <w:gridCol w:w="1626"/>
        <w:gridCol w:w="1017"/>
      </w:tblGrid>
      <w:tr w:rsidR="00F4332E" w:rsidRPr="00810DE7" w:rsidTr="00F4332E">
        <w:tc>
          <w:tcPr>
            <w:tcW w:w="817" w:type="dxa"/>
            <w:vMerge w:val="restart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4928" w:type="dxa"/>
            <w:gridSpan w:val="2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Критерии оценки ключевого показателя</w:t>
            </w:r>
          </w:p>
        </w:tc>
        <w:tc>
          <w:tcPr>
            <w:tcW w:w="2465" w:type="dxa"/>
            <w:vMerge w:val="restart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</w:tc>
        <w:tc>
          <w:tcPr>
            <w:tcW w:w="2465" w:type="dxa"/>
            <w:vMerge w:val="restart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F4332E" w:rsidRPr="00810DE7" w:rsidTr="001B7A4B">
        <w:tc>
          <w:tcPr>
            <w:tcW w:w="817" w:type="dxa"/>
            <w:vMerge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Значение ключевого показателя</w:t>
            </w:r>
          </w:p>
        </w:tc>
        <w:tc>
          <w:tcPr>
            <w:tcW w:w="2464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Количественное значение ключевого показателя, баллов</w:t>
            </w:r>
          </w:p>
        </w:tc>
        <w:tc>
          <w:tcPr>
            <w:tcW w:w="2465" w:type="dxa"/>
            <w:vMerge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руководителем ОМСУ правового акта об антимонопольном </w:t>
            </w:r>
            <w:proofErr w:type="spellStart"/>
            <w:proofErr w:type="gram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>( о</w:t>
            </w:r>
            <w:proofErr w:type="gram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такой акт), а также проектов внутренних документов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ОМСУ, регламентирующих процедуры антимонопольного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комплаенса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, а также обеспечение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соответсвия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действующих документов требованиям действующего законодательства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</w:t>
            </w:r>
            <w:r w:rsidR="00F4332E" w:rsidRPr="00810DE7">
              <w:rPr>
                <w:rFonts w:ascii="Times New Roman" w:hAnsi="Times New Roman"/>
                <w:sz w:val="28"/>
                <w:szCs w:val="28"/>
              </w:rPr>
              <w:t>а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>/нет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</w:t>
            </w:r>
            <w:r w:rsidR="00F4332E"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9041B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Доля сотрудников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ОМСУ,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комплаенсу</w:t>
            </w:r>
            <w:proofErr w:type="spellEnd"/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сотрудников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08, до 1,0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включительно-10, от 0,5 до 0,79 включительно-8; от 0,49 и менее-3</w:t>
            </w:r>
          </w:p>
        </w:tc>
        <w:tc>
          <w:tcPr>
            <w:tcW w:w="2465" w:type="dxa"/>
          </w:tcPr>
          <w:p w:rsidR="00F4332E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F4332E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Разработка карты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комплаенс-рисковплана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мероприятий по снижению рисков нарушения антимонопольного законодательства и представление таких документов на утверждение руководителю ОМСУ, внесение изменений в указанные документы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 действующим законодательством 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</w:t>
            </w:r>
          </w:p>
          <w:p w:rsidR="00C9041B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Выполнение плана мероприятий по снижению рисков нарушения антимонопольного законодательства (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отсутсвие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отклонений от плана)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</w:t>
            </w:r>
          </w:p>
          <w:p w:rsidR="00C9041B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Наличие 9отсутсвие) вступивших в законную силу постановлений по делам об административных правонарушениях антимонопольного законодательства,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вынесенных </w:t>
            </w:r>
            <w:proofErr w:type="gramStart"/>
            <w:r w:rsidRPr="00810DE7">
              <w:rPr>
                <w:rFonts w:ascii="Times New Roman" w:hAnsi="Times New Roman"/>
                <w:sz w:val="28"/>
                <w:szCs w:val="28"/>
              </w:rPr>
              <w:t>Управлением  Федеральной</w:t>
            </w:r>
            <w:proofErr w:type="gram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антимонопольной службы по Ярославской области,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 которыми должностным лицам ОМСУ назначены административные наказания</w:t>
            </w:r>
          </w:p>
        </w:tc>
        <w:tc>
          <w:tcPr>
            <w:tcW w:w="2464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464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Отсутствуют-15; от 1 до 2 включительно-8; от 3 и более-0</w:t>
            </w:r>
          </w:p>
        </w:tc>
        <w:tc>
          <w:tcPr>
            <w:tcW w:w="2465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465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F4332E" w:rsidRPr="00810DE7" w:rsidRDefault="001B7A4B" w:rsidP="001B7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исполнения мероприятий по снижению рисков нарушения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антмонопольного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законодательства, подготовка аналитической справки об изменениях и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основых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аспектах правоприменительной практики в ОМСУ, проведение систематической оценки эффективности разработанных реализуемых мероприятий по снижению рисков нарушения антимонопольного (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аконодательства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(ежеквартально)</w:t>
            </w:r>
          </w:p>
        </w:tc>
        <w:tc>
          <w:tcPr>
            <w:tcW w:w="2464" w:type="dxa"/>
          </w:tcPr>
          <w:p w:rsidR="00F4332E" w:rsidRPr="00810DE7" w:rsidRDefault="001B7A4B" w:rsidP="007B3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да-3; нет-0(за каждый квартал)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Подготовка проекта доклада об антимонопольном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в ОМСУ в срок до 15 января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года, следующего за отчетным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Да-8, нет-0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Разработка и размещение на странице ОМСУ на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официаьном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сайте Администрации в информационно-телекоммуникационной сети «Интернет» исчерпывающего перечня правовых актов Пошехонского МР, разработчиком которых являлся ОМСУ, с приложением текстов указанных актов, за исключением актов, содержащих сведения, относящиеся к охраняемой законом тайне, а также размещение на странице ОМСУ на официальном сайте Администрации в информационно телекоммуникационной сети «Интернет» уведомления о начале сбора замечаний и предложений организаций и граждан по перечню правовых актов Пошехонского МР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Да-5; нет-0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Наличие предупреждений в адрес ОМСУ о прекращение действий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(недопущении бездействия), которые содержат признаки нарушения антимонопольного законодательства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Отсутсвуют-15; от 1 до 2 включительно-5; от 3 и более-0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Проведение анализа выявленных нарушений антимонопольного законодательства в деятельности ОМСУ за предыдущие 3 года (наличие предупреждений, жалоб, возбужденных дел, административных наказаний)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Да-5, нет-0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F4332E" w:rsidRPr="00810DE7" w:rsidRDefault="007B3015" w:rsidP="005E3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Доля сотрудников ОМСУ, </w:t>
            </w:r>
            <w:r w:rsidR="005E3C8B" w:rsidRPr="00810DE7">
              <w:rPr>
                <w:rFonts w:ascii="Times New Roman" w:hAnsi="Times New Roman"/>
                <w:sz w:val="28"/>
                <w:szCs w:val="28"/>
              </w:rPr>
              <w:t xml:space="preserve">удовлетворенных проведенными мероприятиями по антимонопольному законодательству и антимонопольному </w:t>
            </w:r>
            <w:proofErr w:type="spellStart"/>
            <w:r w:rsidR="005E3C8B" w:rsidRPr="00810DE7">
              <w:rPr>
                <w:rFonts w:ascii="Times New Roman" w:hAnsi="Times New Roman"/>
                <w:sz w:val="28"/>
                <w:szCs w:val="28"/>
              </w:rPr>
              <w:t>комплаенсу</w:t>
            </w:r>
            <w:proofErr w:type="spellEnd"/>
            <w:r w:rsidR="005E3C8B" w:rsidRPr="00810DE7">
              <w:rPr>
                <w:rFonts w:ascii="Times New Roman" w:hAnsi="Times New Roman"/>
                <w:sz w:val="28"/>
                <w:szCs w:val="28"/>
              </w:rPr>
              <w:t>, по результатам анкетирования (опроса)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F4332E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Доля сотрудников</w:t>
            </w:r>
          </w:p>
        </w:tc>
        <w:tc>
          <w:tcPr>
            <w:tcW w:w="2464" w:type="dxa"/>
          </w:tcPr>
          <w:p w:rsidR="00F4332E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 0,8-до 1,0 включительно-10; от 0,5 до 0,79 включительно-8; от 0,49 и менее -3</w:t>
            </w:r>
          </w:p>
        </w:tc>
        <w:tc>
          <w:tcPr>
            <w:tcW w:w="2465" w:type="dxa"/>
          </w:tcPr>
          <w:p w:rsidR="00F4332E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F4332E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3C8B" w:rsidRPr="00810DE7" w:rsidTr="00363AEB">
        <w:tc>
          <w:tcPr>
            <w:tcW w:w="4928" w:type="dxa"/>
            <w:gridSpan w:val="2"/>
          </w:tcPr>
          <w:p w:rsidR="005E3C8B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5E3C8B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5E3C8B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E3C8B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E3C8B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BE48FE" w:rsidRPr="00810DE7" w:rsidRDefault="00BE48FE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P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10D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Методике расчёта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ключевых показателей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функционирования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антимонопольного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органах местного 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самоуправления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Пошехонского МР</w:t>
      </w:r>
    </w:p>
    <w:p w:rsidR="00810DE7" w:rsidRDefault="00810DE7" w:rsidP="00810DE7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Ключевые показатели</w:t>
      </w:r>
    </w:p>
    <w:p w:rsidR="00810DE7" w:rsidRPr="00810DE7" w:rsidRDefault="00810DE7" w:rsidP="00810DE7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эффективности функционирования антимонопольного </w:t>
      </w:r>
      <w:proofErr w:type="spellStart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комплаенса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в МКУ Управлении образования Администрации Пошехонского МР 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и критерии их оценки для МКУ Управлени</w:t>
      </w:r>
      <w:r>
        <w:rPr>
          <w:rFonts w:ascii="Times New Roman" w:eastAsiaTheme="minorHAnsi" w:hAnsi="Times New Roman"/>
          <w:b/>
          <w:bCs/>
          <w:sz w:val="28"/>
          <w:szCs w:val="28"/>
        </w:rPr>
        <w:t>я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Администрации Пошехонского МР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769"/>
        <w:gridCol w:w="1689"/>
        <w:gridCol w:w="1949"/>
        <w:gridCol w:w="1605"/>
        <w:gridCol w:w="1005"/>
      </w:tblGrid>
      <w:tr w:rsidR="00BD050B" w:rsidRPr="00810DE7" w:rsidTr="006C32D7">
        <w:tc>
          <w:tcPr>
            <w:tcW w:w="817" w:type="dxa"/>
            <w:vMerge w:val="restart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4928" w:type="dxa"/>
            <w:gridSpan w:val="2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Критерии оценки ключевого показателя</w:t>
            </w:r>
          </w:p>
        </w:tc>
        <w:tc>
          <w:tcPr>
            <w:tcW w:w="2465" w:type="dxa"/>
            <w:vMerge w:val="restart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</w:tc>
        <w:tc>
          <w:tcPr>
            <w:tcW w:w="2465" w:type="dxa"/>
            <w:vMerge w:val="restart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BD050B" w:rsidRPr="00810DE7" w:rsidTr="006C32D7">
        <w:tc>
          <w:tcPr>
            <w:tcW w:w="817" w:type="dxa"/>
            <w:vMerge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Значение ключевого показателя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Количественное значение ключевого показателя, баллов</w:t>
            </w:r>
          </w:p>
        </w:tc>
        <w:tc>
          <w:tcPr>
            <w:tcW w:w="2465" w:type="dxa"/>
            <w:vMerge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утверждённого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руководителем ОМСУ правового акта об антимонопольном </w:t>
            </w:r>
            <w:proofErr w:type="spellStart"/>
            <w:proofErr w:type="gram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>( о</w:t>
            </w:r>
            <w:proofErr w:type="gram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такой акт), а также проектов внутренних документов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ОМСУ, регламентирующих процедуры антимонопольного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комплаенса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, а также обеспечение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соответсвия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действующих документов требованиям действующего законодательства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Да-10</w:t>
            </w:r>
          </w:p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Доля сотрудников ОМСУ,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комплаенсу</w:t>
            </w:r>
            <w:proofErr w:type="spellEnd"/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Доля сотрудников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 08, до 1,0 включительно-10, от 0,5 до 0,79 включительно-8; от 0,49 и менее-3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10DE7" w:rsidRPr="00810DE7" w:rsidRDefault="00810DE7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карты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>-рисков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>плана мероприятий по снижению рисков нарушения антимонопольного законодательства</w:t>
            </w:r>
            <w:r w:rsidR="00BD050B">
              <w:rPr>
                <w:rFonts w:ascii="Times New Roman" w:hAnsi="Times New Roman"/>
                <w:sz w:val="28"/>
                <w:szCs w:val="28"/>
              </w:rPr>
              <w:t>,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внесение изменений в указанные документы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 действующим законодательством 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</w:t>
            </w:r>
          </w:p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Выполнение плана мероприятий по снижению рисков нарушения антимонопольного законодательства (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отсутсвие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отклонений от плана)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</w:t>
            </w:r>
          </w:p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10DE7" w:rsidRPr="00810DE7" w:rsidRDefault="00810DE7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BD050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отсутсвие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) вступивших в законную силу постановлений по делам об административных правонарушениях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антимонопольного законодательства, вынесенных </w:t>
            </w:r>
            <w:proofErr w:type="gramStart"/>
            <w:r w:rsidRPr="00810DE7">
              <w:rPr>
                <w:rFonts w:ascii="Times New Roman" w:hAnsi="Times New Roman"/>
                <w:sz w:val="28"/>
                <w:szCs w:val="28"/>
              </w:rPr>
              <w:t>Управлением  Федеральной</w:t>
            </w:r>
            <w:proofErr w:type="gram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антимонопольной службы по Ярославской области,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 которыми должностным лицам ОМСУ назначены административные наказания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Отсутствуют-15; от 1 до 2 включительно-8; от 3 и более-0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10DE7" w:rsidRPr="00810DE7" w:rsidRDefault="00BD050B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результатов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мониторинга исполнения мероприятий по снижению рисков нарушения 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антмонопольного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законодательства,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аналитической справки об изменениях и 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основых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аспектах правоприменительной практики в ОМСУ,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>систематической оценки эффективности разработанных реализуемых мероприятий по снижению рисков нарушения антимонопольного (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аконодательства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(ежеквартально)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да-3; нет-0(за каждый квартал)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доклада об антимонопольном 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в ОМСУ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в срок до 15 января года, следующего за отчетным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Да-8, 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на странице ОМСУ на 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официаьном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сайте Администрации в информационно-телекоммуникационной сети «Интернет» исчерпывающего перечня правовых актов Пошехонского МР, разработчиком которых являлся ОМСУ, с приложением текстов указанных актов, за исключением актов, содержащих сведения, относящиеся к охраняемой законом тайне, а также размещение на странице ОМСУ на официальном сайте Администрации в информационно телекоммуникационной сети «Интернет» уведомления о начале сбора замечаний и предложений организаций и граждан по перечню правовых актов Пошехонского МР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Да-5; 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Наличие предупреждений в адрес ОМСУ о прекращение действий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(недопущении бездействия), которые содержат признаки нарушения антимонопольного законодательства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Отсутсвуют-15; от 1 до 2 включительно-5; от 3 и более-0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810DE7" w:rsidRPr="00810DE7" w:rsidRDefault="00BD050B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информации о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выявленных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деятельности ОМСУ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нарушений антимонопольного законодательства за предыдущие 3 года 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Да-5, 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810DE7" w:rsidRPr="00810DE7" w:rsidRDefault="00BD050B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снижения количества нарушений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>антимонопольно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законодательств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 стороны ОМСУ (по сравнению с 2017 годом)</w:t>
            </w:r>
          </w:p>
        </w:tc>
        <w:tc>
          <w:tcPr>
            <w:tcW w:w="2464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снижения количества нарушений</w:t>
            </w:r>
          </w:p>
        </w:tc>
        <w:tc>
          <w:tcPr>
            <w:tcW w:w="2464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 раза и более -10; менее чем в 2 раза - 0</w:t>
            </w:r>
          </w:p>
        </w:tc>
        <w:tc>
          <w:tcPr>
            <w:tcW w:w="2465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050B" w:rsidRPr="00810DE7" w:rsidTr="006C32D7">
        <w:tc>
          <w:tcPr>
            <w:tcW w:w="4928" w:type="dxa"/>
            <w:gridSpan w:val="2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810DE7" w:rsidRP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P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Pr="00810DE7" w:rsidRDefault="00810DE7" w:rsidP="00810D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10DE7" w:rsidRPr="00810DE7" w:rsidSect="00533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644"/>
    <w:rsid w:val="000B521D"/>
    <w:rsid w:val="00125FF2"/>
    <w:rsid w:val="001B7A4B"/>
    <w:rsid w:val="00205945"/>
    <w:rsid w:val="00250F5E"/>
    <w:rsid w:val="002D3C31"/>
    <w:rsid w:val="00412258"/>
    <w:rsid w:val="004F5F2C"/>
    <w:rsid w:val="00533327"/>
    <w:rsid w:val="00577F89"/>
    <w:rsid w:val="005E3C8B"/>
    <w:rsid w:val="00723644"/>
    <w:rsid w:val="007B3015"/>
    <w:rsid w:val="00806BDD"/>
    <w:rsid w:val="00810DE7"/>
    <w:rsid w:val="00876527"/>
    <w:rsid w:val="00A50253"/>
    <w:rsid w:val="00A800EF"/>
    <w:rsid w:val="00BD050B"/>
    <w:rsid w:val="00BD541F"/>
    <w:rsid w:val="00BD7103"/>
    <w:rsid w:val="00BE48FE"/>
    <w:rsid w:val="00C52239"/>
    <w:rsid w:val="00C9041B"/>
    <w:rsid w:val="00CB1346"/>
    <w:rsid w:val="00DD0282"/>
    <w:rsid w:val="00EA1905"/>
    <w:rsid w:val="00F26339"/>
    <w:rsid w:val="00F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434D6-D792-4C37-830E-0EE658B0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2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26F3-127B-486E-8183-83116CC6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Экономист</cp:lastModifiedBy>
  <cp:revision>20</cp:revision>
  <cp:lastPrinted>2023-01-12T13:56:00Z</cp:lastPrinted>
  <dcterms:created xsi:type="dcterms:W3CDTF">2020-01-14T15:22:00Z</dcterms:created>
  <dcterms:modified xsi:type="dcterms:W3CDTF">2023-12-13T10:28:00Z</dcterms:modified>
</cp:coreProperties>
</file>