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Default="00D535D2" w:rsidP="00D5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D2" w:rsidRDefault="00D535D2" w:rsidP="00D5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535D2" w:rsidRDefault="00D535D2" w:rsidP="00D535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 20 лет  с условным кадастровым номером 76:12:020506:ЗУ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1055 кв.м.,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едорково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5D2" w:rsidRDefault="00D535D2" w:rsidP="00D535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17.00.  Да</w:t>
      </w:r>
      <w:r w:rsidR="007B0797">
        <w:rPr>
          <w:rFonts w:ascii="Times New Roman" w:hAnsi="Times New Roman" w:cs="Times New Roman"/>
          <w:sz w:val="24"/>
          <w:szCs w:val="24"/>
        </w:rPr>
        <w:t>та окончания приема заявлений 25</w:t>
      </w:r>
      <w:r>
        <w:rPr>
          <w:rFonts w:ascii="Times New Roman" w:hAnsi="Times New Roman" w:cs="Times New Roman"/>
          <w:sz w:val="24"/>
          <w:szCs w:val="24"/>
        </w:rPr>
        <w:t xml:space="preserve">.01.2018 года. </w:t>
      </w:r>
    </w:p>
    <w:p w:rsidR="00D535D2" w:rsidRDefault="00D535D2" w:rsidP="00D535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D535D2" w:rsidRDefault="00D535D2" w:rsidP="00D535D2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D535D2" w:rsidRDefault="00D535D2" w:rsidP="00D535D2"/>
    <w:p w:rsidR="00D535D2" w:rsidRDefault="00D535D2" w:rsidP="00D535D2"/>
    <w:p w:rsidR="00D535D2" w:rsidRDefault="00D535D2" w:rsidP="00D535D2"/>
    <w:p w:rsidR="00D535D2" w:rsidRDefault="00D535D2" w:rsidP="00D535D2"/>
    <w:p w:rsidR="008E723D" w:rsidRDefault="008E723D"/>
    <w:sectPr w:rsidR="008E723D" w:rsidSect="008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535D2"/>
    <w:rsid w:val="007B0797"/>
    <w:rsid w:val="008E723D"/>
    <w:rsid w:val="00D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2017-12-20T06:33:00Z</dcterms:created>
  <dcterms:modified xsi:type="dcterms:W3CDTF">2017-12-20T06:55:00Z</dcterms:modified>
</cp:coreProperties>
</file>