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3D" w:rsidRPr="009E0059" w:rsidRDefault="0085533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ПРАВИТЕЛЬСТВО РОССИЙСКОЙ ФЕДЕРАЦИИ</w:t>
      </w:r>
    </w:p>
    <w:p w:rsidR="0085533D" w:rsidRPr="009E0059" w:rsidRDefault="0085533D">
      <w:pPr>
        <w:pStyle w:val="ConsPlusTitle"/>
        <w:jc w:val="center"/>
        <w:rPr>
          <w:rFonts w:ascii="Times New Roman" w:hAnsi="Times New Roman" w:cs="Times New Roman"/>
        </w:rPr>
      </w:pPr>
    </w:p>
    <w:p w:rsidR="0085533D" w:rsidRPr="009E0059" w:rsidRDefault="0085533D">
      <w:pPr>
        <w:pStyle w:val="ConsPlusTitle"/>
        <w:jc w:val="center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РАСПОРЯЖЕНИЕ</w:t>
      </w:r>
    </w:p>
    <w:p w:rsidR="005561FC" w:rsidRDefault="005561FC">
      <w:pPr>
        <w:pStyle w:val="ConsPlusTitle"/>
        <w:jc w:val="center"/>
        <w:rPr>
          <w:rFonts w:ascii="Times New Roman" w:hAnsi="Times New Roman" w:cs="Times New Roman"/>
        </w:rPr>
      </w:pPr>
    </w:p>
    <w:p w:rsidR="0085533D" w:rsidRPr="009E0059" w:rsidRDefault="0085533D">
      <w:pPr>
        <w:pStyle w:val="ConsPlusTitle"/>
        <w:jc w:val="center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от 17 апреля 2019 г. N 768-р</w:t>
      </w:r>
    </w:p>
    <w:p w:rsidR="0085533D" w:rsidRPr="009E0059" w:rsidRDefault="0085533D">
      <w:pPr>
        <w:pStyle w:val="ConsPlusNormal"/>
        <w:jc w:val="center"/>
        <w:rPr>
          <w:rFonts w:ascii="Times New Roman" w:hAnsi="Times New Roman" w:cs="Times New Roman"/>
        </w:rPr>
      </w:pPr>
    </w:p>
    <w:p w:rsidR="0085533D" w:rsidRPr="009E0059" w:rsidRDefault="008553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 xml:space="preserve">1. Утвердить прилагаемый </w:t>
      </w:r>
      <w:hyperlink w:anchor="P32" w:history="1">
        <w:r w:rsidRPr="009E0059">
          <w:rPr>
            <w:rFonts w:ascii="Times New Roman" w:hAnsi="Times New Roman" w:cs="Times New Roman"/>
            <w:color w:val="0000FF"/>
          </w:rPr>
          <w:t>стандарт</w:t>
        </w:r>
      </w:hyperlink>
      <w:r w:rsidRPr="009E0059">
        <w:rPr>
          <w:rFonts w:ascii="Times New Roman" w:hAnsi="Times New Roman" w:cs="Times New Roman"/>
        </w:rPr>
        <w:t xml:space="preserve"> развития конкуренции в субъектах Российской Федерации (далее - стандарт).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2. Рекомендовать: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32" w:history="1">
        <w:r w:rsidRPr="009E0059">
          <w:rPr>
            <w:rFonts w:ascii="Times New Roman" w:hAnsi="Times New Roman" w:cs="Times New Roman"/>
            <w:color w:val="0000FF"/>
          </w:rPr>
          <w:t>стандарта</w:t>
        </w:r>
      </w:hyperlink>
      <w:r w:rsidRPr="009E0059">
        <w:rPr>
          <w:rFonts w:ascii="Times New Roman" w:hAnsi="Times New Roman" w:cs="Times New Roman"/>
        </w:rPr>
        <w:t>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 xml:space="preserve">субъектам естественных монополий руководствоваться положениями </w:t>
      </w:r>
      <w:hyperlink w:anchor="P32" w:history="1">
        <w:r w:rsidRPr="009E0059">
          <w:rPr>
            <w:rFonts w:ascii="Times New Roman" w:hAnsi="Times New Roman" w:cs="Times New Roman"/>
            <w:color w:val="0000FF"/>
          </w:rPr>
          <w:t>стандарта</w:t>
        </w:r>
      </w:hyperlink>
      <w:r w:rsidRPr="009E0059">
        <w:rPr>
          <w:rFonts w:ascii="Times New Roman" w:hAnsi="Times New Roman" w:cs="Times New Roman"/>
        </w:rPr>
        <w:t xml:space="preserve"> в рамках раскрытия информации о своей деятельности.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 xml:space="preserve">3.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конкуренции, предусмотренных приложением к </w:t>
      </w:r>
      <w:hyperlink w:anchor="P32" w:history="1">
        <w:r w:rsidRPr="009E0059">
          <w:rPr>
            <w:rFonts w:ascii="Times New Roman" w:hAnsi="Times New Roman" w:cs="Times New Roman"/>
            <w:color w:val="0000FF"/>
          </w:rPr>
          <w:t>стандарту</w:t>
        </w:r>
      </w:hyperlink>
      <w:r w:rsidRPr="009E0059">
        <w:rPr>
          <w:rFonts w:ascii="Times New Roman" w:hAnsi="Times New Roman" w:cs="Times New Roman"/>
        </w:rPr>
        <w:t>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4. Минэкономразвития России: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 xml:space="preserve">образовать межведомственную рабочую группу по вопросам реализации положений </w:t>
      </w:r>
      <w:hyperlink w:anchor="P32" w:history="1">
        <w:r w:rsidRPr="009E0059">
          <w:rPr>
            <w:rFonts w:ascii="Times New Roman" w:hAnsi="Times New Roman" w:cs="Times New Roman"/>
            <w:color w:val="0000FF"/>
          </w:rPr>
          <w:t>стандарта</w:t>
        </w:r>
      </w:hyperlink>
      <w:r w:rsidRPr="009E0059">
        <w:rPr>
          <w:rFonts w:ascii="Times New Roman" w:hAnsi="Times New Roman" w:cs="Times New Roman"/>
        </w:rPr>
        <w:t>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 xml:space="preserve">представлять </w:t>
      </w:r>
      <w:proofErr w:type="gramStart"/>
      <w:r w:rsidRPr="009E0059">
        <w:rPr>
          <w:rFonts w:ascii="Times New Roman" w:hAnsi="Times New Roman" w:cs="Times New Roman"/>
        </w:rPr>
        <w:t>при необходимости в Правительство Российской Федерации в установленном порядке предложения по внесению изменений в стандарт</w:t>
      </w:r>
      <w:proofErr w:type="gramEnd"/>
      <w:r w:rsidRPr="009E0059">
        <w:rPr>
          <w:rFonts w:ascii="Times New Roman" w:hAnsi="Times New Roman" w:cs="Times New Roman"/>
        </w:rPr>
        <w:t xml:space="preserve">, одобренные межведомственной рабочей группой по вопросам реализации положений </w:t>
      </w:r>
      <w:hyperlink w:anchor="P32" w:history="1">
        <w:r w:rsidRPr="009E0059">
          <w:rPr>
            <w:rFonts w:ascii="Times New Roman" w:hAnsi="Times New Roman" w:cs="Times New Roman"/>
            <w:color w:val="0000FF"/>
          </w:rPr>
          <w:t>стандарта</w:t>
        </w:r>
      </w:hyperlink>
      <w:r w:rsidRPr="009E0059">
        <w:rPr>
          <w:rFonts w:ascii="Times New Roman" w:hAnsi="Times New Roman" w:cs="Times New Roman"/>
        </w:rPr>
        <w:t>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E0059">
        <w:rPr>
          <w:rFonts w:ascii="Times New Roman" w:hAnsi="Times New Roman" w:cs="Times New Roman"/>
        </w:rPr>
        <w:t xml:space="preserve">представлять в Правительство Российской Федерации ежегодно, в IV квартале года, следующего за отчетным, доклад о результатах внедрения </w:t>
      </w:r>
      <w:hyperlink w:anchor="P32" w:history="1">
        <w:r w:rsidRPr="009E0059">
          <w:rPr>
            <w:rFonts w:ascii="Times New Roman" w:hAnsi="Times New Roman" w:cs="Times New Roman"/>
            <w:color w:val="0000FF"/>
          </w:rPr>
          <w:t>стандарта</w:t>
        </w:r>
      </w:hyperlink>
      <w:r w:rsidRPr="009E0059">
        <w:rPr>
          <w:rFonts w:ascii="Times New Roman" w:hAnsi="Times New Roman" w:cs="Times New Roman"/>
        </w:rPr>
        <w:t>, включающий оценку эффективности деятельности органов исполнительной власти субъектов Российской Федерации по его внедрению.</w:t>
      </w:r>
      <w:proofErr w:type="gramEnd"/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5. Признать утратившими силу: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7" w:history="1">
        <w:r w:rsidRPr="009E0059">
          <w:rPr>
            <w:rFonts w:ascii="Times New Roman" w:hAnsi="Times New Roman" w:cs="Times New Roman"/>
            <w:color w:val="0000FF"/>
          </w:rPr>
          <w:t>распоряжение</w:t>
        </w:r>
      </w:hyperlink>
      <w:r w:rsidRPr="009E0059">
        <w:rPr>
          <w:rFonts w:ascii="Times New Roman" w:hAnsi="Times New Roman" w:cs="Times New Roman"/>
        </w:rPr>
        <w:t xml:space="preserve"> Правительства Российской Федерации от 5 сентября 2015 г. N 1738-р (Собрание законодательства Российской Федерации, 2015, N 37, ст. 5176);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8" w:history="1">
        <w:r w:rsidRPr="009E0059">
          <w:rPr>
            <w:rFonts w:ascii="Times New Roman" w:hAnsi="Times New Roman" w:cs="Times New Roman"/>
            <w:color w:val="0000FF"/>
          </w:rPr>
          <w:t>распоряжение</w:t>
        </w:r>
      </w:hyperlink>
      <w:r w:rsidRPr="009E0059">
        <w:rPr>
          <w:rFonts w:ascii="Times New Roman" w:hAnsi="Times New Roman" w:cs="Times New Roman"/>
        </w:rPr>
        <w:t xml:space="preserve"> Правительства Российской Федерации от 17 сентября 2016 г. N 1969-р (Собрание законодательства Российской Федерации, 2016, N 39, ст. 5702).</w:t>
      </w:r>
    </w:p>
    <w:p w:rsidR="0085533D" w:rsidRPr="009E0059" w:rsidRDefault="008553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533D" w:rsidRPr="009E0059" w:rsidRDefault="0085533D">
      <w:pPr>
        <w:pStyle w:val="ConsPlusNormal"/>
        <w:jc w:val="right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Председатель Правительства</w:t>
      </w:r>
    </w:p>
    <w:p w:rsidR="0085533D" w:rsidRPr="009E0059" w:rsidRDefault="0085533D">
      <w:pPr>
        <w:pStyle w:val="ConsPlusNormal"/>
        <w:jc w:val="right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Российской Федерации</w:t>
      </w:r>
    </w:p>
    <w:p w:rsidR="0085533D" w:rsidRPr="009E0059" w:rsidRDefault="0085533D">
      <w:pPr>
        <w:pStyle w:val="ConsPlusNormal"/>
        <w:jc w:val="right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Д.МЕДВЕДЕВ</w:t>
      </w:r>
    </w:p>
    <w:p w:rsidR="0085533D" w:rsidRPr="009E0059" w:rsidRDefault="008553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533D" w:rsidRPr="009E0059" w:rsidRDefault="008553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533D" w:rsidRPr="009E0059" w:rsidRDefault="008553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533D" w:rsidRPr="009E0059" w:rsidRDefault="008553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61FC" w:rsidRDefault="005561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5533D" w:rsidRPr="009E0059" w:rsidRDefault="0085533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Утвержден</w:t>
      </w:r>
    </w:p>
    <w:p w:rsidR="0085533D" w:rsidRPr="009E0059" w:rsidRDefault="0085533D">
      <w:pPr>
        <w:pStyle w:val="ConsPlusNormal"/>
        <w:jc w:val="right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распоряжением Правительства</w:t>
      </w:r>
    </w:p>
    <w:p w:rsidR="0085533D" w:rsidRPr="009E0059" w:rsidRDefault="0085533D">
      <w:pPr>
        <w:pStyle w:val="ConsPlusNormal"/>
        <w:jc w:val="right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Российской Федерации</w:t>
      </w:r>
    </w:p>
    <w:p w:rsidR="0085533D" w:rsidRPr="009E0059" w:rsidRDefault="0085533D">
      <w:pPr>
        <w:pStyle w:val="ConsPlusNormal"/>
        <w:jc w:val="right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от 17 апреля 2019 г. N 768-р</w:t>
      </w:r>
    </w:p>
    <w:p w:rsidR="0085533D" w:rsidRPr="009E0059" w:rsidRDefault="0085533D">
      <w:pPr>
        <w:pStyle w:val="ConsPlusNormal"/>
        <w:jc w:val="center"/>
        <w:rPr>
          <w:rFonts w:ascii="Times New Roman" w:hAnsi="Times New Roman" w:cs="Times New Roman"/>
        </w:rPr>
      </w:pPr>
    </w:p>
    <w:p w:rsidR="0085533D" w:rsidRPr="009E0059" w:rsidRDefault="0085533D">
      <w:pPr>
        <w:pStyle w:val="ConsPlusTitle"/>
        <w:jc w:val="center"/>
        <w:rPr>
          <w:rFonts w:ascii="Times New Roman" w:hAnsi="Times New Roman" w:cs="Times New Roman"/>
        </w:rPr>
      </w:pPr>
      <w:bookmarkStart w:id="0" w:name="P32"/>
      <w:bookmarkEnd w:id="0"/>
      <w:r w:rsidRPr="009E0059">
        <w:rPr>
          <w:rFonts w:ascii="Times New Roman" w:hAnsi="Times New Roman" w:cs="Times New Roman"/>
        </w:rPr>
        <w:t>СТАНДАРТ</w:t>
      </w:r>
    </w:p>
    <w:p w:rsidR="0085533D" w:rsidRPr="009E0059" w:rsidRDefault="0085533D">
      <w:pPr>
        <w:pStyle w:val="ConsPlusTitle"/>
        <w:jc w:val="center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РАЗВИТИЯ КОНКУРЕНЦИИ В СУБЪЕКТАХ РОССИЙСКОЙ ФЕДЕРАЦИИ</w:t>
      </w:r>
    </w:p>
    <w:p w:rsidR="0085533D" w:rsidRPr="009E0059" w:rsidRDefault="0085533D">
      <w:pPr>
        <w:pStyle w:val="ConsPlusNormal"/>
        <w:jc w:val="center"/>
        <w:rPr>
          <w:rFonts w:ascii="Times New Roman" w:hAnsi="Times New Roman" w:cs="Times New Roman"/>
        </w:rPr>
      </w:pPr>
    </w:p>
    <w:p w:rsidR="0085533D" w:rsidRPr="009E0059" w:rsidRDefault="0085533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I. Общие положения</w:t>
      </w:r>
    </w:p>
    <w:p w:rsidR="0085533D" w:rsidRPr="009E0059" w:rsidRDefault="0085533D">
      <w:pPr>
        <w:pStyle w:val="ConsPlusNormal"/>
        <w:jc w:val="center"/>
        <w:rPr>
          <w:rFonts w:ascii="Times New Roman" w:hAnsi="Times New Roman" w:cs="Times New Roman"/>
        </w:rPr>
      </w:pPr>
    </w:p>
    <w:p w:rsidR="0085533D" w:rsidRPr="009E0059" w:rsidRDefault="008553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 xml:space="preserve">1. Стандарт развития конкуренции в субъектах Российской Федерации (далее соответственно - стандарт, конкуренция) разработан в рамках реализации </w:t>
      </w:r>
      <w:hyperlink r:id="rId9" w:history="1">
        <w:r w:rsidRPr="009E0059">
          <w:rPr>
            <w:rFonts w:ascii="Times New Roman" w:hAnsi="Times New Roman" w:cs="Times New Roman"/>
            <w:color w:val="0000FF"/>
          </w:rPr>
          <w:t>пункта 7</w:t>
        </w:r>
      </w:hyperlink>
      <w:r w:rsidRPr="009E0059">
        <w:rPr>
          <w:rFonts w:ascii="Times New Roman" w:hAnsi="Times New Roman" w:cs="Times New Roman"/>
        </w:rPr>
        <w:t xml:space="preserve"> и </w:t>
      </w:r>
      <w:hyperlink r:id="rId10" w:history="1">
        <w:r w:rsidRPr="009E0059">
          <w:rPr>
            <w:rFonts w:ascii="Times New Roman" w:hAnsi="Times New Roman" w:cs="Times New Roman"/>
            <w:color w:val="0000FF"/>
          </w:rPr>
          <w:t>подпункта "в" пункта 8</w:t>
        </w:r>
      </w:hyperlink>
      <w:r w:rsidRPr="009E0059">
        <w:rPr>
          <w:rFonts w:ascii="Times New Roman" w:hAnsi="Times New Roman" w:cs="Times New Roman"/>
        </w:rPr>
        <w:t xml:space="preserve"> Указа Президента Российской Федерации от 21 декабря 2017 г. N 618 "Об основных направлениях государственной политики по развитию конкуренции".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2. Целями стандарта являются: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 xml:space="preserve">б) содействие формированию прозрачной системы </w:t>
      </w:r>
      <w:proofErr w:type="gramStart"/>
      <w:r w:rsidRPr="009E0059">
        <w:rPr>
          <w:rFonts w:ascii="Times New Roman" w:hAnsi="Times New Roman" w:cs="Times New Roman"/>
        </w:rPr>
        <w:t>работы органов исполнительной власти субъектов Российской Федерации</w:t>
      </w:r>
      <w:proofErr w:type="gramEnd"/>
      <w:r w:rsidRPr="009E0059">
        <w:rPr>
          <w:rFonts w:ascii="Times New Roman" w:hAnsi="Times New Roman" w:cs="Times New Roman"/>
        </w:rPr>
        <w:t xml:space="preserve">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г) создание стимулов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д) поддержание и развитие единого экономического пространства Российской Федерации, рост производительности труда и диверсификация экономики;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е) повышение доступности финансовых услуг для субъектов экономической деятельности;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ж) преодоление и минимизация влияния несовершенной конкуренции на инфляцию;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 xml:space="preserve">з) содействие каждым субъектом Российской Федерации развитию конкуренции на товарных рынках, определяемых в соответствии с антимонопольным законодательством 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конкуренции. </w:t>
      </w:r>
      <w:proofErr w:type="gramStart"/>
      <w:r w:rsidRPr="009E0059">
        <w:rPr>
          <w:rFonts w:ascii="Times New Roman" w:hAnsi="Times New Roman" w:cs="Times New Roman"/>
        </w:rPr>
        <w:t>Под товарным рынком в стандарте понимается сфера обращения товара, работы, услуги, которые не могут быть заменены другими товаром, работой, услугой, или взаимозаменяемых товаров, работ, услуг, в границах которой исходя из экономической, технической или иной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  <w:proofErr w:type="gramEnd"/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3. Принципами внедрения стандарта являются: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E0059">
        <w:rPr>
          <w:rFonts w:ascii="Times New Roman" w:hAnsi="Times New Roman" w:cs="Times New Roman"/>
        </w:rPr>
        <w:t xml:space="preserve"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</w:t>
      </w:r>
      <w:r w:rsidRPr="009E0059">
        <w:rPr>
          <w:rFonts w:ascii="Times New Roman" w:hAnsi="Times New Roman" w:cs="Times New Roman"/>
        </w:rPr>
        <w:lastRenderedPageBreak/>
        <w:t>высшее должностное лицо)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товаров, работ, услуг, участников экономических отношений и общества в</w:t>
      </w:r>
      <w:proofErr w:type="gramEnd"/>
      <w:r w:rsidRPr="009E0059">
        <w:rPr>
          <w:rFonts w:ascii="Times New Roman" w:hAnsi="Times New Roman" w:cs="Times New Roman"/>
        </w:rPr>
        <w:t xml:space="preserve"> </w:t>
      </w:r>
      <w:proofErr w:type="gramStart"/>
      <w:r w:rsidRPr="009E0059">
        <w:rPr>
          <w:rFonts w:ascii="Times New Roman" w:hAnsi="Times New Roman" w:cs="Times New Roman"/>
        </w:rPr>
        <w:t>целом</w:t>
      </w:r>
      <w:proofErr w:type="gramEnd"/>
      <w:r w:rsidRPr="009E0059">
        <w:rPr>
          <w:rFonts w:ascii="Times New Roman" w:hAnsi="Times New Roman" w:cs="Times New Roman"/>
        </w:rPr>
        <w:t>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 w:rsidRPr="009E0059">
        <w:rPr>
          <w:rFonts w:ascii="Times New Roman" w:hAnsi="Times New Roman" w:cs="Times New Roman"/>
        </w:rPr>
        <w:t>деятельности органов исполнительной власти субъекта Российской Федерации</w:t>
      </w:r>
      <w:proofErr w:type="gramEnd"/>
      <w:r w:rsidRPr="009E0059">
        <w:rPr>
          <w:rFonts w:ascii="Times New Roman" w:hAnsi="Times New Roman" w:cs="Times New Roman"/>
        </w:rPr>
        <w:t xml:space="preserve"> для результативной и эффективной реализации стандарта;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 xml:space="preserve">в) системный подход - совершенствование </w:t>
      </w:r>
      <w:proofErr w:type="gramStart"/>
      <w:r w:rsidRPr="009E0059">
        <w:rPr>
          <w:rFonts w:ascii="Times New Roman" w:hAnsi="Times New Roman" w:cs="Times New Roman"/>
        </w:rPr>
        <w:t>деятельности органов исполнительной власти субъекта Российской Федерации</w:t>
      </w:r>
      <w:proofErr w:type="gramEnd"/>
      <w:r w:rsidRPr="009E0059">
        <w:rPr>
          <w:rFonts w:ascii="Times New Roman" w:hAnsi="Times New Roman" w:cs="Times New Roman"/>
        </w:rPr>
        <w:t xml:space="preserve"> по анализу состояния товарных рынков, поведения хозяйствующих субъектов на указанных рынках, выявленных ожиданий потребителей товаров, работ и услуг, планированию деятельности, а также формированию процессов и систем мониторинга, оценки, контроля и анализа деятельности органов исполнительной власти субъекта Российской Федерации;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г) постоянное совершенствование деятельности - повышение удовлетворенности потребителей и других участников экономической деятельности качеством товаров, работ, услуг, обеспечение информационного взаимодействия с потребителями товаров, работ,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д) прозрачность деятельности - содействие органов исполнительной власти субъекта Российской Федерации в обеспечении открытости и доступности для потребителей товаров, работ,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4. Органами исполнительной власти субъекта Российской Федерации и органами местного самоуправления заключаются соглашения (меморандумы) о внедрении в субъекте Российской Федерации стандарта (далее - соглашения).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 w:rsidRPr="009E0059">
        <w:rPr>
          <w:rFonts w:ascii="Times New Roman" w:hAnsi="Times New Roman" w:cs="Times New Roman"/>
        </w:rPr>
        <w:t>взаимодействия органов исполнительной власти субъекта Российской Федерации</w:t>
      </w:r>
      <w:proofErr w:type="gramEnd"/>
      <w:r w:rsidRPr="009E0059">
        <w:rPr>
          <w:rFonts w:ascii="Times New Roman" w:hAnsi="Times New Roman" w:cs="Times New Roman"/>
        </w:rP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 xml:space="preserve">5. </w:t>
      </w:r>
      <w:proofErr w:type="gramStart"/>
      <w:r w:rsidRPr="009E0059">
        <w:rPr>
          <w:rFonts w:ascii="Times New Roman" w:hAnsi="Times New Roman" w:cs="Times New Roman"/>
        </w:rPr>
        <w:t>Внедрение стандарта осуществляется на основании решения высшего должностного лица и может предусматривать использование проектного подхода,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(далее - ведомственный приоритетный проект),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</w:t>
      </w:r>
      <w:proofErr w:type="gramEnd"/>
      <w:r w:rsidRPr="009E0059">
        <w:rPr>
          <w:rFonts w:ascii="Times New Roman" w:hAnsi="Times New Roman" w:cs="Times New Roman"/>
        </w:rPr>
        <w:t xml:space="preserve"> приоритетной программы по внедрению стандарта, утверждаемой высшим должностным лицом.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E0059">
        <w:rPr>
          <w:rFonts w:ascii="Times New Roman" w:hAnsi="Times New Roman" w:cs="Times New Roman"/>
        </w:rPr>
        <w:t>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("дорожных карт") по содействию развитию конкуренции в подведомственной сфере деятельности с внесением соответствующих обязанностей в должностные регламенты и</w:t>
      </w:r>
      <w:proofErr w:type="gramEnd"/>
      <w:r w:rsidRPr="009E0059">
        <w:rPr>
          <w:rFonts w:ascii="Times New Roman" w:hAnsi="Times New Roman" w:cs="Times New Roman"/>
        </w:rPr>
        <w:t xml:space="preserve"> положения о структурных подразделениях.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 xml:space="preserve">6. </w:t>
      </w:r>
      <w:proofErr w:type="gramStart"/>
      <w:r w:rsidRPr="009E0059">
        <w:rPr>
          <w:rFonts w:ascii="Times New Roman" w:hAnsi="Times New Roman" w:cs="Times New Roman"/>
        </w:rPr>
        <w:t xml:space="preserve">Для достижения целей стандарта и соблюдения принципов его внедрения, формирования </w:t>
      </w:r>
      <w:hyperlink w:anchor="P323" w:history="1">
        <w:r w:rsidRPr="009E0059">
          <w:rPr>
            <w:rFonts w:ascii="Times New Roman" w:hAnsi="Times New Roman" w:cs="Times New Roman"/>
            <w:color w:val="0000FF"/>
          </w:rPr>
          <w:t>перечня</w:t>
        </w:r>
      </w:hyperlink>
      <w:r w:rsidRPr="009E0059">
        <w:rPr>
          <w:rFonts w:ascii="Times New Roman" w:hAnsi="Times New Roman" w:cs="Times New Roman"/>
        </w:rPr>
        <w:t xml:space="preserve"> товарных рынков для содействия развитию конкуренции в субъекте Российской Федерации (далее - перечень товарных рынков), а также для разработки плана мероприятий </w:t>
      </w:r>
      <w:r w:rsidRPr="009E0059">
        <w:rPr>
          <w:rFonts w:ascii="Times New Roman" w:hAnsi="Times New Roman" w:cs="Times New Roman"/>
        </w:rPr>
        <w:lastRenderedPageBreak/>
        <w:t>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</w:t>
      </w:r>
      <w:proofErr w:type="gramEnd"/>
      <w:r w:rsidRPr="009E0059">
        <w:rPr>
          <w:rFonts w:ascii="Times New Roman" w:hAnsi="Times New Roman" w:cs="Times New Roman"/>
        </w:rPr>
        <w:t>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 xml:space="preserve">7. </w:t>
      </w:r>
      <w:proofErr w:type="gramStart"/>
      <w:r w:rsidRPr="009E0059">
        <w:rPr>
          <w:rFonts w:ascii="Times New Roman" w:hAnsi="Times New Roman" w:cs="Times New Roman"/>
        </w:rPr>
        <w:t>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 не реже чем раз в квартал размещаются информация и документы, касающиеся внедрения стандарта, и не реже чем раз в год - сведения об эффекте, достигнутом при внедрении стандарта</w:t>
      </w:r>
      <w:proofErr w:type="gramEnd"/>
      <w:r w:rsidRPr="009E0059">
        <w:rPr>
          <w:rFonts w:ascii="Times New Roman" w:hAnsi="Times New Roman" w:cs="Times New Roman"/>
        </w:rPr>
        <w:t>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 xml:space="preserve">8. </w:t>
      </w:r>
      <w:proofErr w:type="gramStart"/>
      <w:r w:rsidRPr="009E0059">
        <w:rPr>
          <w:rFonts w:ascii="Times New Roman" w:hAnsi="Times New Roman" w:cs="Times New Roman"/>
        </w:rPr>
        <w:t>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"дорожной карты" при принятии в установленном порядке решений о поощрении руководителей органов исполнительной</w:t>
      </w:r>
      <w:proofErr w:type="gramEnd"/>
      <w:r w:rsidRPr="009E0059">
        <w:rPr>
          <w:rFonts w:ascii="Times New Roman" w:hAnsi="Times New Roman" w:cs="Times New Roman"/>
        </w:rPr>
        <w:t xml:space="preserve"> власти субъекта Российской Федерации и органов местного самоуправления.</w:t>
      </w:r>
    </w:p>
    <w:p w:rsidR="0085533D" w:rsidRPr="009E0059" w:rsidRDefault="0085533D">
      <w:pPr>
        <w:pStyle w:val="ConsPlusNormal"/>
        <w:jc w:val="center"/>
        <w:rPr>
          <w:rFonts w:ascii="Times New Roman" w:hAnsi="Times New Roman" w:cs="Times New Roman"/>
        </w:rPr>
      </w:pPr>
    </w:p>
    <w:p w:rsidR="0085533D" w:rsidRPr="009E0059" w:rsidRDefault="0085533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II. Определение уполномоченного органа</w:t>
      </w:r>
    </w:p>
    <w:p w:rsidR="0085533D" w:rsidRPr="009E0059" w:rsidRDefault="008553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533D" w:rsidRPr="009E0059" w:rsidRDefault="008553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9. Уполномоченный орган определяется из числа органов исполнительной власти субъекта Российской Федерации.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10. Уполномоченный орган осуществляет следующие полномочия: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E0059">
        <w:rPr>
          <w:rFonts w:ascii="Times New Roman" w:hAnsi="Times New Roman" w:cs="Times New Roman"/>
        </w:rPr>
        <w:t>а) формирует с участием органов исполнительной власти субъекта Российской Федерации, осуществляющих (координирующих) деятельность в установленных сферах ведения,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с анализом основных проблем и методов их решения и представляет его на рассмотрение и утверждение высшему должностному лицу;</w:t>
      </w:r>
      <w:proofErr w:type="gramEnd"/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б) подготавливает проект ежегодного доклада о состоянии и развитии конкуренции на товарных рынках субъекта Российской Федерации (далее - доклад) для его рассмотрения и утверждения коллегиальным органом;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г) организует проектную деятельность по вопросам внедрения стандарта,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мероприятий, предусмотренных "дорожной картой" и соответствующими ведомственными приоритетными проектами;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д)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конкуренции, а также повышения качества процессов, связанных с предоставлением услуг, влияющих на развитие конкуренции;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lastRenderedPageBreak/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з) рассматривает обращения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и) организует проведение мониторинга состояния и развития конкуренции на товарных рынках субъекта Российской Федерации (далее - мониторинг);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к) осуществляет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11. В рамках реализации мероприятий "дорожной карты", а также иных мероприятий по содействию развитию конкуренции органы исполнительной власти субъекта Российской Федерации, осуществляющие (координирующие) деятельность в установленной сфере ведения, при участии уполномоченного органа: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а) проводят мониторинг, при необходимости подготавливают предложения по улучшению конкурентной среды на товарных рынках субъекта Российской Федерации (в виде проектов актов, ведомственных приоритетных проектов или иных документов);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б) осуществляют реализацию мероприятий "дорожной карты", а также иных мероприятий по содействию развитию конкуренции;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 xml:space="preserve">в) обеспечивают единство целей и направлений </w:t>
      </w:r>
      <w:proofErr w:type="gramStart"/>
      <w:r w:rsidRPr="009E0059">
        <w:rPr>
          <w:rFonts w:ascii="Times New Roman" w:hAnsi="Times New Roman" w:cs="Times New Roman"/>
        </w:rPr>
        <w:t>деятельности органов исполнительной власти субъекта Российской Федерации</w:t>
      </w:r>
      <w:proofErr w:type="gramEnd"/>
      <w:r w:rsidRPr="009E0059">
        <w:rPr>
          <w:rFonts w:ascii="Times New Roman" w:hAnsi="Times New Roman" w:cs="Times New Roman"/>
        </w:rPr>
        <w:t xml:space="preserve"> и органов местного самоуправления;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г) обеспечивают информационное взаимодействие с потребителями товаров, работ, услуг, участниками экономической деятельности (предпринимательским сообществом) и другими заинтересованными сторонами, в том числе в целях доступности для потребителей товаров, работ, услуг и других участников экономической деятельности информации о решениях и мероприятиях, оказывающих воздействие на конкуренцию;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д) проводят анализ результативности мероприятий "дорожной карты", а также иных мероприятий по содействию развитию конкуренции, формируют разделы проекта доклада.</w:t>
      </w:r>
    </w:p>
    <w:p w:rsidR="0085533D" w:rsidRPr="009E0059" w:rsidRDefault="008553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533D" w:rsidRPr="009E0059" w:rsidRDefault="0085533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III. Рассмотрение вопросов содействия развитию конкуренции</w:t>
      </w:r>
    </w:p>
    <w:p w:rsidR="0085533D" w:rsidRPr="009E0059" w:rsidRDefault="0085533D">
      <w:pPr>
        <w:pStyle w:val="ConsPlusTitle"/>
        <w:jc w:val="center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на заседаниях коллегиального органа</w:t>
      </w:r>
    </w:p>
    <w:p w:rsidR="0085533D" w:rsidRPr="009E0059" w:rsidRDefault="0085533D">
      <w:pPr>
        <w:pStyle w:val="ConsPlusNormal"/>
        <w:jc w:val="center"/>
        <w:rPr>
          <w:rFonts w:ascii="Times New Roman" w:hAnsi="Times New Roman" w:cs="Times New Roman"/>
        </w:rPr>
      </w:pPr>
    </w:p>
    <w:p w:rsidR="0085533D" w:rsidRPr="009E0059" w:rsidRDefault="008553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12. Коллегиальный орган на своих заседаниях рассматривает подготавливаемые в целях стимулирования развития конкуренции: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а)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конкуренции, а также отчет об эффективности контрольно-надзорной деятельности в субъекте Российской Федерации;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lastRenderedPageBreak/>
        <w:t>г) результаты и анализ результатов мониторинга.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13. Коллегиальный орган рассматривает и утверждает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92"/>
      <w:bookmarkEnd w:id="1"/>
      <w:r w:rsidRPr="009E0059">
        <w:rPr>
          <w:rFonts w:ascii="Times New Roman" w:hAnsi="Times New Roman" w:cs="Times New Roman"/>
        </w:rPr>
        <w:t>14.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б) представители совета муниципальных образований, иных объединений муниципальных образований и (или) органов местного самоуправления;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в) представители общественных организаций, действующих в интересах предпринимателей и потребителей товаров, работ, услуг;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г) представители комиссии по проведению административной реформы в субъекте Российской Федерации;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д) представители научных, исследовательских, проектных, аналитических организаций и технологических платформ,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 xml:space="preserve">е) представители потребителей товаров, работ, услуг, задействованные в механизмах общественного </w:t>
      </w:r>
      <w:proofErr w:type="gramStart"/>
      <w:r w:rsidRPr="009E0059">
        <w:rPr>
          <w:rFonts w:ascii="Times New Roman" w:hAnsi="Times New Roman" w:cs="Times New Roman"/>
        </w:rPr>
        <w:t>контроля за</w:t>
      </w:r>
      <w:proofErr w:type="gramEnd"/>
      <w:r w:rsidRPr="009E0059">
        <w:rPr>
          <w:rFonts w:ascii="Times New Roman" w:hAnsi="Times New Roman" w:cs="Times New Roman"/>
        </w:rP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з) представители объединений, действующих в интересах сферы рыбного хозяйства 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и) представители профессиональных союзов и обществ, в том числе организаций, действующих в интересах кадрового обеспечения высокотехнологичных отраслей промышленности;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к) представители организаций, сфера деятельности которых связана с объединением профессиональных (независимых) директоров;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м) представители общественных палат субъектов Российской Федерации.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 xml:space="preserve">15. В случае необходимости в состав коллегиального органа помимо лиц, указанных в </w:t>
      </w:r>
      <w:hyperlink w:anchor="P92" w:history="1">
        <w:r w:rsidRPr="009E0059">
          <w:rPr>
            <w:rFonts w:ascii="Times New Roman" w:hAnsi="Times New Roman" w:cs="Times New Roman"/>
            <w:color w:val="0000FF"/>
          </w:rPr>
          <w:t>пункте 14</w:t>
        </w:r>
      </w:hyperlink>
      <w:r w:rsidRPr="009E0059">
        <w:rPr>
          <w:rFonts w:ascii="Times New Roman" w:hAnsi="Times New Roman" w:cs="Times New Roman"/>
        </w:rPr>
        <w:t xml:space="preserve"> стандарта, могут включаться иные участники (с учетом региональной специфики).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16. В состав коллегиального органа, а также отдельных специализированных рабочих групп по направлениям целесообразно включение: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а) представителей территориальных органов федеральных органов исполнительной власти;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б) уполномоченного по защите прав предпринимателей в субъекте Российской Федерации;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в) уполномоченного по правам человека в субъекте Российской Федерации;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г) представителей территориальных учреждений Центрального банка Российской Федерации.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17. Заседания коллегиального органа в очном формате целесообразно проводить не реже одного раза в квартал.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18.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19.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85533D" w:rsidRPr="009E0059" w:rsidRDefault="0085533D">
      <w:pPr>
        <w:pStyle w:val="ConsPlusNormal"/>
        <w:jc w:val="center"/>
        <w:rPr>
          <w:rFonts w:ascii="Times New Roman" w:hAnsi="Times New Roman" w:cs="Times New Roman"/>
        </w:rPr>
      </w:pPr>
    </w:p>
    <w:p w:rsidR="0085533D" w:rsidRPr="009E0059" w:rsidRDefault="0085533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IV. Утверждение перечня товарных рынков</w:t>
      </w:r>
    </w:p>
    <w:p w:rsidR="0085533D" w:rsidRPr="009E0059" w:rsidRDefault="0085533D">
      <w:pPr>
        <w:pStyle w:val="ConsPlusNormal"/>
        <w:jc w:val="center"/>
        <w:rPr>
          <w:rFonts w:ascii="Times New Roman" w:hAnsi="Times New Roman" w:cs="Times New Roman"/>
        </w:rPr>
      </w:pPr>
    </w:p>
    <w:p w:rsidR="0085533D" w:rsidRPr="009E0059" w:rsidRDefault="008553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20. Уполномоченный орган разрабатывает проект перечня товарных рынков,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 xml:space="preserve">21. В перечень товарных рынков включается не менее 33 товарных рынков из перечня товарных рынков согласно </w:t>
      </w:r>
      <w:hyperlink w:anchor="P323" w:history="1">
        <w:r w:rsidRPr="009E0059">
          <w:rPr>
            <w:rFonts w:ascii="Times New Roman" w:hAnsi="Times New Roman" w:cs="Times New Roman"/>
            <w:color w:val="0000FF"/>
          </w:rPr>
          <w:t>приложению</w:t>
        </w:r>
      </w:hyperlink>
      <w:r w:rsidRPr="009E0059">
        <w:rPr>
          <w:rFonts w:ascii="Times New Roman" w:hAnsi="Times New Roman" w:cs="Times New Roman"/>
        </w:rPr>
        <w:t>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В "дорожной карте" предусматриваются соответствующие мероприятия по развитию конкуренции на таких товарных рынках.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Числовые значения ключевых показателей и мероприятия по развитию конкуренции на товарных рынках в "дорожной карте" определяются на период 2019 - 2022 годов с учетом необходимости обязательного достижения к 2022 году числовых значений ключевых показателей не ниже числовых значений, установленных приложением к стандарту.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2019 - 2022 годов определяются субъектами Российской Федерации самостоятельно с учетом специфики социально-экономического развития.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22. Перечень товарных рынков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 xml:space="preserve">23. Разработка перечня товарных рынков </w:t>
      </w:r>
      <w:proofErr w:type="gramStart"/>
      <w:r w:rsidRPr="009E0059">
        <w:rPr>
          <w:rFonts w:ascii="Times New Roman" w:hAnsi="Times New Roman" w:cs="Times New Roman"/>
        </w:rPr>
        <w:t>осуществляется</w:t>
      </w:r>
      <w:proofErr w:type="gramEnd"/>
      <w:r w:rsidRPr="009E0059">
        <w:rPr>
          <w:rFonts w:ascii="Times New Roman" w:hAnsi="Times New Roman" w:cs="Times New Roman"/>
        </w:rPr>
        <w:t xml:space="preserve"> в том числе на основе следующих данных: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E0059">
        <w:rPr>
          <w:rFonts w:ascii="Times New Roman" w:hAnsi="Times New Roman" w:cs="Times New Roman"/>
        </w:rP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Федерации, а также информация территориальных учреждений Центрального банка Российской Федерации (при ее наличии);</w:t>
      </w:r>
      <w:proofErr w:type="gramEnd"/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б) информация территориальных органов Федеральной антимонопольной службы,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в)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г) инвестиционные приоритеты, определяемые субъектом Российской Федерации в установленном им порядке;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е) результаты аналитических исследований и опросов субъектов предпринимательской деятельности, экспертов, потребителей товаров, работ, услуг, саморегулируемых организаций, профессиональных союзов и советов потребителей, а также общественных организаций, представляющих интересы потребителей, включая результаты мониторинга;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ж) информация научных, исследовательских, аналитических и проектных организаций, экспертные оценки состояния товарных рынков и отраслей региональной экономики, а также данные хозяйствующих субъектов об их деятельности.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24. Информация о разработке проекта перечня товарных рынков и его проект размещаются на официальном сайте уполномоченного органа в сети "Интернет". Субъектам предпринимательской деятельности, потребителям товаров, работ,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 товарных рынков.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25. Проект перечня товарных рынков рассматривается на заседании коллегиального органа, одобряется им и выносится на утверждение высшего должностного лица.</w:t>
      </w:r>
    </w:p>
    <w:p w:rsidR="0085533D" w:rsidRPr="009E0059" w:rsidRDefault="0085533D">
      <w:pPr>
        <w:pStyle w:val="ConsPlusNormal"/>
        <w:jc w:val="center"/>
        <w:rPr>
          <w:rFonts w:ascii="Times New Roman" w:hAnsi="Times New Roman" w:cs="Times New Roman"/>
        </w:rPr>
      </w:pPr>
    </w:p>
    <w:p w:rsidR="0085533D" w:rsidRPr="009E0059" w:rsidRDefault="0085533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V. Разработка "дорожной карты"</w:t>
      </w:r>
    </w:p>
    <w:p w:rsidR="0085533D" w:rsidRPr="009E0059" w:rsidRDefault="0085533D">
      <w:pPr>
        <w:pStyle w:val="ConsPlusNormal"/>
        <w:jc w:val="center"/>
        <w:rPr>
          <w:rFonts w:ascii="Times New Roman" w:hAnsi="Times New Roman" w:cs="Times New Roman"/>
        </w:rPr>
      </w:pPr>
    </w:p>
    <w:p w:rsidR="0085533D" w:rsidRPr="009E0059" w:rsidRDefault="008553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26. Утверждение "дорожной карты" осуществляется высшим должностным лицом.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 xml:space="preserve">27. "Дорожная карта" разрабатывается на основе анализа результатов мониторинга, лучших практик </w:t>
      </w:r>
      <w:proofErr w:type="gramStart"/>
      <w:r w:rsidRPr="009E0059">
        <w:rPr>
          <w:rFonts w:ascii="Times New Roman" w:hAnsi="Times New Roman" w:cs="Times New Roman"/>
        </w:rPr>
        <w:t>работы органов исполнительной власти субъектов Российской Федерации</w:t>
      </w:r>
      <w:proofErr w:type="gramEnd"/>
      <w:r w:rsidRPr="009E0059">
        <w:rPr>
          <w:rFonts w:ascii="Times New Roman" w:hAnsi="Times New Roman" w:cs="Times New Roman"/>
        </w:rPr>
        <w:t xml:space="preserve"> по внедрению стандарта, информации территориальных органов федеральных органов исполнительной власти, территориальных учреждений Центрального банка Российской Федерации и иных источников информации.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Допускается включение в "дорожную карту"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При этом в "дорожную карту" ежегодно вносятся изменения с учетом анализа результатов мониторинга и получаемой информации. Не допускается включение в "дорожную карту" фактически выполненных мероприятий с достигнутыми ключевыми показателями.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28. При разработке и реализации "дорожной карты", а также при внесении в нее изменений осуществляются: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а) определение процессов, необходимых для реализации требований по развитию конкуренции;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б) определение последовательности и взаимодействия этих процессов, а также их приоритетность;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 xml:space="preserve">в) определение критериев и методов, необходимых для обеспечения результативности и </w:t>
      </w:r>
      <w:proofErr w:type="gramStart"/>
      <w:r w:rsidRPr="009E0059">
        <w:rPr>
          <w:rFonts w:ascii="Times New Roman" w:hAnsi="Times New Roman" w:cs="Times New Roman"/>
        </w:rPr>
        <w:t>эффективности</w:t>
      </w:r>
      <w:proofErr w:type="gramEnd"/>
      <w:r w:rsidRPr="009E0059">
        <w:rPr>
          <w:rFonts w:ascii="Times New Roman" w:hAnsi="Times New Roman" w:cs="Times New Roman"/>
        </w:rPr>
        <w:t xml:space="preserve"> как при осуществлении этих процессов, так и при управлении ими;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г) обеспечение ресурсов и информации, необходимых для поддержания этих процессов и их мониторинга;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 xml:space="preserve">д) определение принципов и порядка </w:t>
      </w:r>
      <w:proofErr w:type="gramStart"/>
      <w:r w:rsidRPr="009E0059">
        <w:rPr>
          <w:rFonts w:ascii="Times New Roman" w:hAnsi="Times New Roman" w:cs="Times New Roman"/>
        </w:rPr>
        <w:t>взаимодействия органов исполнительной власти субъекта Российской Федерации</w:t>
      </w:r>
      <w:proofErr w:type="gramEnd"/>
      <w:r w:rsidRPr="009E0059">
        <w:rPr>
          <w:rFonts w:ascii="Times New Roman" w:hAnsi="Times New Roman" w:cs="Times New Roman"/>
        </w:rPr>
        <w:t xml:space="preserve"> с органами местного самоуправления;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е) мероприятия, необходимые для достижения запланированных результатов.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29. Органы местного самоуправления при наличии соглашения могут быть соисполнителями мероприятий "дорожной карты".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30. Наряду с мероприятиями, сформированными в целях достижения ключевых показателей, в "дорожной карте" предусматриваются также системные мероприятия, которые должны быть направлены на развитие конкуренции в субъекте Российской Федерации, в том числе: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а) на развитие конкурентоспособности товаров, работ, услуг субъектов малого и среднего предпринимательства;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б)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устранение случаев (снижение количества) осуществления закупки у единственного поставщика;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в)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прирост объема закупок у субъектов малого и среднего предпринимательства;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увеличение количества участников закупок из числа субъектов малого и среднего предпринимательства;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экономия средств заказчика за счет участия в закупках субъектов малого и среднего предпринимательства;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г)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1" w:history="1">
        <w:r w:rsidRPr="009E0059">
          <w:rPr>
            <w:rFonts w:ascii="Times New Roman" w:hAnsi="Times New Roman" w:cs="Times New Roman"/>
            <w:color w:val="0000FF"/>
          </w:rPr>
          <w:t>статьям 15</w:t>
        </w:r>
      </w:hyperlink>
      <w:r w:rsidRPr="009E0059">
        <w:rPr>
          <w:rFonts w:ascii="Times New Roman" w:hAnsi="Times New Roman" w:cs="Times New Roman"/>
        </w:rPr>
        <w:t xml:space="preserve"> и </w:t>
      </w:r>
      <w:hyperlink r:id="rId12" w:history="1">
        <w:r w:rsidRPr="009E0059">
          <w:rPr>
            <w:rFonts w:ascii="Times New Roman" w:hAnsi="Times New Roman" w:cs="Times New Roman"/>
            <w:color w:val="0000FF"/>
          </w:rPr>
          <w:t>16</w:t>
        </w:r>
      </w:hyperlink>
      <w:r w:rsidRPr="009E0059">
        <w:rPr>
          <w:rFonts w:ascii="Times New Roman" w:hAnsi="Times New Roman" w:cs="Times New Roman"/>
        </w:rPr>
        <w:t xml:space="preserve"> Федерального закона "О защите конкуренции";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E0059">
        <w:rPr>
          <w:rFonts w:ascii="Times New Roman" w:hAnsi="Times New Roman" w:cs="Times New Roman"/>
        </w:rPr>
        <w:t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"</w:t>
      </w:r>
      <w:hyperlink r:id="rId13" w:history="1">
        <w:r w:rsidRPr="009E0059">
          <w:rPr>
            <w:rFonts w:ascii="Times New Roman" w:hAnsi="Times New Roman" w:cs="Times New Roman"/>
            <w:color w:val="0000FF"/>
          </w:rPr>
          <w:t>Об общих принципах организации</w:t>
        </w:r>
      </w:hyperlink>
      <w:r w:rsidRPr="009E0059">
        <w:rPr>
          <w:rFonts w:ascii="Times New Roman" w:hAnsi="Times New Roman" w:cs="Times New Roman"/>
        </w:rPr>
        <w:t xml:space="preserve"> законодательных (представительных) и исполнительных органов государственной власти субъектов Российской Федерации" и "</w:t>
      </w:r>
      <w:hyperlink r:id="rId14" w:history="1">
        <w:r w:rsidRPr="009E0059">
          <w:rPr>
            <w:rFonts w:ascii="Times New Roman" w:hAnsi="Times New Roman" w:cs="Times New Roman"/>
            <w:color w:val="0000FF"/>
          </w:rPr>
          <w:t>Об общих принципах организации местного самоуправления</w:t>
        </w:r>
      </w:hyperlink>
      <w:r w:rsidRPr="009E0059">
        <w:rPr>
          <w:rFonts w:ascii="Times New Roman" w:hAnsi="Times New Roman" w:cs="Times New Roman"/>
        </w:rPr>
        <w:t xml:space="preserve"> в Российской Федерации", пунктов, предусматривающих</w:t>
      </w:r>
      <w:proofErr w:type="gramEnd"/>
      <w:r w:rsidRPr="009E0059">
        <w:rPr>
          <w:rFonts w:ascii="Times New Roman" w:hAnsi="Times New Roman" w:cs="Times New Roman"/>
        </w:rPr>
        <w:t xml:space="preserve">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 xml:space="preserve">д) на совершенствование процессов управления в рамках </w:t>
      </w:r>
      <w:proofErr w:type="gramStart"/>
      <w:r w:rsidRPr="009E0059">
        <w:rPr>
          <w:rFonts w:ascii="Times New Roman" w:hAnsi="Times New Roman" w:cs="Times New Roman"/>
        </w:rPr>
        <w:t>полномочий органов исполнительной власти субъектов Российской Федерации</w:t>
      </w:r>
      <w:proofErr w:type="gramEnd"/>
      <w:r w:rsidRPr="009E0059">
        <w:rPr>
          <w:rFonts w:ascii="Times New Roman" w:hAnsi="Times New Roman" w:cs="Times New Roman"/>
        </w:rP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 xml:space="preserve"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 w:rsidRPr="009E0059">
        <w:rPr>
          <w:rFonts w:ascii="Times New Roman" w:hAnsi="Times New Roman" w:cs="Times New Roman"/>
        </w:rPr>
        <w:t>содержатся</w:t>
      </w:r>
      <w:proofErr w:type="gramEnd"/>
      <w:r w:rsidRPr="009E0059">
        <w:rPr>
          <w:rFonts w:ascii="Times New Roman" w:hAnsi="Times New Roman" w:cs="Times New Roman"/>
        </w:rP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е) на создание условий для недискриминационного доступа хозяйствующих субъектов на товарные рынки;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ж) на обеспечение и сохранение целевого использования государственных (муниципальных) объектов недвижимого имущества в социальной сфере;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з) на содействие развитию практики применения механизмов государственно-частного и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и)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к)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л)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м) на повышение в субъекте Российской Федерации цифровой грамотности населения, государственных гражданских служащих и работников бюджетной сферы в рамках соответствующей региональной программы;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н)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о)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п)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р)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с)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Ворлдскиллс Интернешнл (WorldSkills International), а также на 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(International Abilympic Federation);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т)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у)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 и гарантия непрерывности поддержки), обеспечивающих благоприятную экономическую среду для среднего и крупного бизнеса;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 xml:space="preserve">ф)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</w:t>
      </w:r>
      <w:hyperlink r:id="rId15" w:history="1">
        <w:r w:rsidRPr="009E0059">
          <w:rPr>
            <w:rFonts w:ascii="Times New Roman" w:hAnsi="Times New Roman" w:cs="Times New Roman"/>
            <w:color w:val="0000FF"/>
          </w:rPr>
          <w:t>Стратегии</w:t>
        </w:r>
      </w:hyperlink>
      <w:r w:rsidRPr="009E0059">
        <w:rPr>
          <w:rFonts w:ascii="Times New Roman" w:hAnsi="Times New Roman" w:cs="Times New Roman"/>
        </w:rP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N 2039-р;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х)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субъекта Российской Федерации;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ц) на повышение доступности финансовых услуг для субъектов экономической деятельности;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ч) на реализацию мер, направленных на выравнивание условий конкуренции как в рамках товарных рынков внутри субъекта Российской Федерации (включая темпы роста цен), так и между субъектами Российской Федерации (включая темпы роста и уровни цен);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ш)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щ)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ы) на организацию в государственных жилищных инспекциях в субъектах Российской Федерации горячей телефонной линии, а также электронной формы обратной связи в сети "Интернет" (с возможностью прикрепления файлов фото- и видеосъемки);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э)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субъекта Российской Федерации,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31. "Дорожная карта" должна содержать следующую информацию: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а) исходная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субъекта Российской Федерации, и ее проблематики;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б) сведения о мероприятиях (с указанием срока их разработки и реализации), обеспечивающих достижение установленных результатов (целей);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в) результаты (цели) и ключевые показатели развития конкуренции (с указанием срока их достижения);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г) сведения о исполнителях и соисполнителях, ответственных за разработку и реализацию мероприятий, обеспечивающих достижение установленных результатов (целей).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32. Планируется, что мероприятия, предусмотренные "дорожной картой", затронут все сферы деятельности органов исполнительной власти субъекта Российской Федерации и органов местного самоуправления при возможном взаимодействии по соисполнению этих мероприятий (предусматриваемом в рамках соглашения) в соответствии с реализуемыми функциями и полномочиями, напрямую или косвенно влияющими на развитие конкуренции.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33.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приложении к ней.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34. С учетом соглашения в "дорожную карту" могут включаться мероприятия в отношении муниципальных образований.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35. Каждому органу исполнительной власти субъекта Российской Федерации и каждому органу местного самоуправления, являющимся ответственными за выполнение мероприятий, предусмотренных "дорожной картой", рекомендуется разработать и утвердить план по реализации таких мероприятий.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36. Предполагается, что проект "дорожной карты" должен рассматриваться, одобряться и выноситься на рассмотрение высшего должностного лица коллегиальным органом.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37. Информация о "дорожной карте" и реализации ее отдельных мероприятий размещается на официальном сайте уполномоченного органа в сети "Интернет".</w:t>
      </w:r>
    </w:p>
    <w:p w:rsidR="0085533D" w:rsidRPr="009E0059" w:rsidRDefault="0085533D">
      <w:pPr>
        <w:pStyle w:val="ConsPlusNormal"/>
        <w:jc w:val="center"/>
        <w:rPr>
          <w:rFonts w:ascii="Times New Roman" w:hAnsi="Times New Roman" w:cs="Times New Roman"/>
        </w:rPr>
      </w:pPr>
    </w:p>
    <w:p w:rsidR="0085533D" w:rsidRPr="009E0059" w:rsidRDefault="0085533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VI. Проведение мониторинга</w:t>
      </w:r>
    </w:p>
    <w:p w:rsidR="0085533D" w:rsidRPr="009E0059" w:rsidRDefault="0085533D">
      <w:pPr>
        <w:pStyle w:val="ConsPlusNormal"/>
        <w:jc w:val="center"/>
        <w:rPr>
          <w:rFonts w:ascii="Times New Roman" w:hAnsi="Times New Roman" w:cs="Times New Roman"/>
        </w:rPr>
      </w:pPr>
    </w:p>
    <w:p w:rsidR="0085533D" w:rsidRPr="009E0059" w:rsidRDefault="008553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38. Уполномоченный орган ежегодно организует проведение мониторинга, для эффективности которого высшим должностным лицом субъекта Российской Федерации и высшими должностными лицами субъектов Российской Федерации, имеющих с указанным субъектом Российской Федерации общие территориальные границы, может быть заключено соглашение о проведении исследования межрегиональных границ товарных рынков,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04"/>
      <w:bookmarkEnd w:id="2"/>
      <w:r w:rsidRPr="009E0059">
        <w:rPr>
          <w:rFonts w:ascii="Times New Roman" w:hAnsi="Times New Roman" w:cs="Times New Roman"/>
        </w:rPr>
        <w:t>39. Мониторинг включает в себя: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а) мониторинг наличия (отсутствия) административных барьеров и оценки состояния конкуренции субъектами предпринимательской деятельности, предусматривающий: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выделение групп субъектов предпринимательской деятельности (малый, средний, крупный бизнес), а также вида деятельности (наименование товарного рынка, на котором субъект предпринимательской деятельности, представляющий свою оценку состояния конкуренции, осуществляет фактическую предпринимательскую деятельность);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сбор данных о состоянии и изменении конкуренции,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сбор данных о наличии и уровне административных барьеров в сферах регулирования,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формирование на основе указанных данных репрезентативных оценок в отношении субъекта Российской Федерации и сегментов бизнеса;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сбор данных о возможностях недискриминационного доступа на товарные рынки субъекта Российской Федерации, а также товарные рынки субъектов Российской Федерации, имеющих с ним общие территориальные границы, в части появления новых хозяйствующих субъектов и начала осуществления ими предпринимательской деятельности;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сбор данных о продолжительности осуществления предпринимательской деятельности хозяйствующих субъектов, деятельность которых начата в период не ранее 5 и не позже 3 лет до начала сбора указанных данных;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б) мониторинг удовлетворенности потребителей качеством товаров, работ, услуг на товарных рынках субъекта Российской Федерации и состоянием ценовой конкуренции, предусматривающий: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выделение групп потребителей товаров, работ, услуг в соответствии с их социальным статусом (учащиеся, пенсионеры и др.);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сбор данных о восприятии и динамике оценки потребителями состояния конкуренции между продавцами товаров, работ, услуг в субъекте Российской Федерации посредством ценообразования;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сбор данных об удовлетворенности потребителей, приобретавших товар, работу, услугу в определенный период, качеством товара, работы,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сбор данных об удовлетворенности потребителей, приобретавших товар, работу, услугу в определенный период, качеством товаров, работ, услуг, произведенных (оказываемых) в субъекте Российской Федерации, а также произведенных (оказываемых) соответственно в субъектах Российской Федерации, имеющих с ним общие территориальные границы;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в) 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формирование перечня товарных рынков, на которых присутствуют субъекты естественных монополий;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сбор данных о развитии конкуренции и удовлетворенности качеством товаров, работ, услуг на выявленных товарных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в том числе в электронном виде, так и со стороны потребителей товаров, работ, услуг, предоставляемых субъектами естественных монополий;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сбор и анализ данных об уровнях тарифов (цен), установленных уполномоченным органом исполнительной власти субъекта Российской Федерации в области государственного регулирования тарифов, за текущий и прошедший периоды;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сбор и анализ данных о количестве нарушений субъектами естественных монополий установленных тарифов в соответствующих сферах регулирования (электроэнергетика, теплоснабжение, водоснабжение и водоотведение, газоснабжение) с учетом тарифов на технологическое подключение к указанным видам инфраструктуры;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работ, услуг, задействованными в механизмах общественного контроля за деятельностью субъектов естественных монополий;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сбор и анализ данных об оказываемых ресурсоснабжающими организациями и субъектами естественных монополий услугах по подключению (технологическому присоединению) к сетям инженерно-технического обеспечения в электронном виде, а также об оказании указанных услуг на базе многофункциональных центров предоставления государственных и муниципальных услуг;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на территории субъекта Российской Федерации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присутствия, 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субъекта Российской Федерации и бюджетов муниципальных образований);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е) мониторинг удовлетворенности населения деятельностью в сфере финансовых услуг, осуществляемой на территории субъекта Российской Федерации, предусматривающий: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сбор данных об уровне удовлетворенности населения деятельностью финансовых организаций на территории субъекта Российской Федерации, а также различными финансовыми продуктами и услугами (в рамках кредитования, сбережения и размещения свободных денежных средств, оказания платежных услуг, услуг страхования), в том числе их качеством, доступностью, стоимостью и др.;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доступности, результаты которого ежегодно публикуются на официальном сайте в сети "Интернет";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ж) мониторинг доступности для населения финансовых услуг, оказываемых на территории субъекта Российской Федерации, предусматривающий: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использование официальной статистики Центрального банка Российской Федерации в отношении деятельности финансовых организаций;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сбор данных об использовании населением финансовых продуктов и услуг различных финансовых организаций в определенный период (за последний год до опроса) и на конец периода (на дату опроса), возможности использования различных способов доступа к финансовым услугам (в том числе дистанционным), а также существующих барьерах для доступа к финансовым услугам;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сбор данных об оценке населением своего уровня финансовой грамотности (осведомленности, знаний, навыков, установок и поведения);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доступности, результаты которого ежегодно публикуются на официальном сайте в сети "Интернет";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 xml:space="preserve">з) мониторинг цен (с учетом динамики) на товары, входящие в </w:t>
      </w:r>
      <w:hyperlink r:id="rId16" w:history="1">
        <w:r w:rsidRPr="009E0059">
          <w:rPr>
            <w:rFonts w:ascii="Times New Roman" w:hAnsi="Times New Roman" w:cs="Times New Roman"/>
            <w:color w:val="0000FF"/>
          </w:rPr>
          <w:t>перечень</w:t>
        </w:r>
      </w:hyperlink>
      <w:r w:rsidRPr="009E0059">
        <w:rPr>
          <w:rFonts w:ascii="Times New Roman" w:hAnsi="Times New Roman" w:cs="Times New Roman"/>
        </w:rP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также проведение оценки факторов, способных оказать влияние на такие цены (например, изменение стоимости топлива, электрической энергии, основного сырья в пищевом производстве, аренды и т.п.);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и) мониторинг логистических возможностей субъекта Российской Федерации с учетом логистических возможностей субъектов Российской Федерации, имеющих с ним общие территориальные границы, включающий сбор и анализ данных об обеспеченности его транспортной инфраструктурой, времени и объеме ее пропускной способности, существующих транспортных хабах и потенциале создания новых, а также о сервисной и сопутствующей инфраструктуре, необходимой как для транспортных средств, так и для работников, задействованных в этом сегменте, включая наличие стабильной подвижной радиотелефонной связи на удаленных дорогах;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к) мониторинг развития передовых производственных технологий и их внедрения, а также процесса цифровизации экономики и формирования ее новых рынков и секторов.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40. При проведении мониторинга уполномоченный орган использует в том числе: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а) результаты опросов субъектов предпринимательской деятельности, экспертов, потребителей товаров, работ, услуг, проводимых уполномоченным органом, общероссийскими общественными организациями (в том числе Общероссийской общественной организацией малого и среднего предпринимательства "ОПОРА РОССИИ", Общероссийской общественной организацией "Деловая Россия", Общероссийской общественной организацией "Российский союз промышленников и предпринимателей", Торгово-промышленной палатой Российской Федерации), ассоциациями (союзами) и организациями, представляющими интересы потребителей;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б) обращения субъектов предпринимательской деятельности, экспертов, потребителей товаров, работ, услуг, касающиеся состояния конкуренции,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работ, услуг;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человека, с которыми для получения указанной информации предполагается заключение соответствующих соглашений;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г) информацию научных, исследовательских, аналитических и проектных организаций, в том числе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наличии), экспертные оценки состояния товарных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е) показатели, характеризующие состояние экономики и социальной сферы каждого муниципального образования;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ж) информацию о результатах общественного контроля за деятельностью субъектов естественных монополий;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з) информацию о результатах анализа правоприменительной практики территориальных органов Федеральной антимонопольной службы, которая представляется Федеральной антимонопольной службой, в том числе о доле оспоренных в судах решений территориальных органов Федеральной антимонопольной службы, а также о доле их решений, вступивших в законную силу, с разбивкой по направлениям деятельности;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и) информацию территориальных органов Федеральной антимонопольной службы,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246"/>
      <w:bookmarkEnd w:id="3"/>
      <w:r w:rsidRPr="009E0059">
        <w:rPr>
          <w:rFonts w:ascii="Times New Roman" w:hAnsi="Times New Roman" w:cs="Times New Roman"/>
        </w:rPr>
        <w:t>41.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информации: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а) данные по ожидаемому потребителями темпу роста цен;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б) перечни товарных рынков,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Федерации, имеющих с таким субъектом Российской Федерации общие территориальные границы, или среднероссийским уровнем;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в)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(за последний год до опроса) и на конец периода (на день опроса), а также использования различных способов доступа к финансовым услугам (в том числе дистанционным) и существующих барьеров для доступа к финансовым услугам;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г) данные об удовлетворенности субъектами малого и среднего предпринимательства работой финансовых организаций, осуществляющих деятельность в субъекте Российской Федерации, и различными финансовыми продуктами и услугами;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д)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 xml:space="preserve">42. Территориальное учреждение Центрального банка Российской Федерации вправе представить в уполномоченный орган указанную в </w:t>
      </w:r>
      <w:hyperlink w:anchor="P246" w:history="1">
        <w:r w:rsidRPr="009E0059">
          <w:rPr>
            <w:rFonts w:ascii="Times New Roman" w:hAnsi="Times New Roman" w:cs="Times New Roman"/>
            <w:color w:val="0000FF"/>
          </w:rPr>
          <w:t>пункте 41</w:t>
        </w:r>
      </w:hyperlink>
      <w:r w:rsidRPr="009E0059">
        <w:rPr>
          <w:rFonts w:ascii="Times New Roman" w:hAnsi="Times New Roman" w:cs="Times New Roman"/>
        </w:rPr>
        <w:t xml:space="preserve"> стандарта информацию.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 xml:space="preserve">43. Министерство экономического развития Российской Федерации по согласованию с Федеральной антимонопольной службой, а также при участии Центрального банка Российской Федерации и автономной некоммерческой организации "Агентство стратегических инициатив по продвижению новых проектов" утверждает единую </w:t>
      </w:r>
      <w:hyperlink r:id="rId17" w:history="1">
        <w:r w:rsidRPr="009E0059">
          <w:rPr>
            <w:rFonts w:ascii="Times New Roman" w:hAnsi="Times New Roman" w:cs="Times New Roman"/>
            <w:color w:val="0000FF"/>
          </w:rPr>
          <w:t>методику</w:t>
        </w:r>
      </w:hyperlink>
      <w:r w:rsidRPr="009E0059">
        <w:rPr>
          <w:rFonts w:ascii="Times New Roman" w:hAnsi="Times New Roman" w:cs="Times New Roman"/>
        </w:rPr>
        <w:t xml:space="preserve"> мониторинга.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 xml:space="preserve">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</w:t>
      </w:r>
      <w:hyperlink w:anchor="P204" w:history="1">
        <w:r w:rsidRPr="009E0059">
          <w:rPr>
            <w:rFonts w:ascii="Times New Roman" w:hAnsi="Times New Roman" w:cs="Times New Roman"/>
            <w:color w:val="0000FF"/>
          </w:rPr>
          <w:t>пунктами 39</w:t>
        </w:r>
      </w:hyperlink>
      <w:r w:rsidRPr="009E0059">
        <w:rPr>
          <w:rFonts w:ascii="Times New Roman" w:hAnsi="Times New Roman" w:cs="Times New Roman"/>
        </w:rPr>
        <w:t xml:space="preserve"> - </w:t>
      </w:r>
      <w:hyperlink w:anchor="P246" w:history="1">
        <w:r w:rsidRPr="009E0059">
          <w:rPr>
            <w:rFonts w:ascii="Times New Roman" w:hAnsi="Times New Roman" w:cs="Times New Roman"/>
            <w:color w:val="0000FF"/>
          </w:rPr>
          <w:t>41</w:t>
        </w:r>
      </w:hyperlink>
      <w:r w:rsidRPr="009E0059">
        <w:rPr>
          <w:rFonts w:ascii="Times New Roman" w:hAnsi="Times New Roman" w:cs="Times New Roman"/>
        </w:rPr>
        <w:t xml:space="preserve"> стандарта, а также установить критерии: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а) оценки состояния конкуренции субъектами предпринимательской деятельности;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в) удовлетворенности потребителей качеством товаров, работ, услуг на товарных рынках субъекта Российской Федерации, а также состоянием ценовой конкуренции;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г) иные критерии.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44. На основе мониторинга наличия административных барьеров и оценки состояния конкуренции, результаты которых представляются субъектами предпринимательской деятельности, а также мониторинга удовлетворенности потребителей качеством товаров, работ,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 органов исполнительной власти субъекта Российской Федерации и органов местного самоуправления (в рамках соглашения).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45. Результаты мониторинга наличия административных барьеров и оценки состояния конкуренции, представляемые субъектами предпринимательской деятельности, а также мониторинга удовлетворенности потребителей качеством товаров, работ,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46. По результатам мониторинга уполномоченный орган подготавливает проект доклада, содержащий в том числе: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 xml:space="preserve">а) характеристику состояния конкуренции на товарных рынках, включенных в </w:t>
      </w:r>
      <w:hyperlink w:anchor="P323" w:history="1">
        <w:r w:rsidRPr="009E0059">
          <w:rPr>
            <w:rFonts w:ascii="Times New Roman" w:hAnsi="Times New Roman" w:cs="Times New Roman"/>
            <w:color w:val="0000FF"/>
          </w:rPr>
          <w:t>перечень</w:t>
        </w:r>
      </w:hyperlink>
      <w:r w:rsidRPr="009E0059">
        <w:rPr>
          <w:rFonts w:ascii="Times New Roman" w:hAnsi="Times New Roman" w:cs="Times New Roman"/>
        </w:rPr>
        <w:t xml:space="preserve"> товарных рынков, а также анализ факторов, ограничивающих конкуренцию;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б) данные мониторинга наличия административных барьеров и оценки состояния конкуренции субъектами предпринимательской деятельности, а также мониторинга удовлетворенности потребителей качеством товаров, работ, услуг на товарных рынках субъекта Российской Федерации;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в) информацию о результатах общественного контроля за деятельностью субъектов естественных монополий, а также об эффективности контрольно-надзорной деятельности в субъекте Российской Федерации;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г)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д) предложения о повышении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(уровня доступности, полноты, скорости и удобства получения) официальной информации о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е)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стандарта,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указанием: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доли достигнутых показателей в общем количестве показателей;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средней суммы фактических значений достижения показателей (процентов плана);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доли показателей, по которым приняты корректирующие решения, в общем количестве показателей региональной приоритетной программы по внедрению стандарта;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доли достигнутых показателей, закрепленных за органом исполнительной власти субъекта Российской Федерации в установленной сфере ведения, в общем количестве показателей, по которым приняты корректирующие решения;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доли выполненных мероприятий в общем количестве мероприятий;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доли выполненных мероприятий в общем количестве мероприятий, по которым приняты корректирующие решения;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доли показателей, достигнутых в запланированные сроки, в общем количестве показателей в соответствии с ключевыми этапами и контрольными точками.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47.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48. Доклад направляется ежегодно, до 10 марта года, следующего за отчетным, уполномоченным органом в Министерство экономического развития Российской Федерации, Федеральную антимонопольную службу, Центральный банк Российской Федерации, а также автономной некоммерческой организации "Агентство стратегических инициатив по продвижению новых проектов".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49. 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"Агентство стратегических инициатив по продвижению новых проектов"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изменений, направленных на развитие конкуренции и улучшение условий ведения предпринимательской деятельности в Российской Федерации.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50.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85533D" w:rsidRPr="009E0059" w:rsidRDefault="008553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533D" w:rsidRPr="009E0059" w:rsidRDefault="0085533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VII. Создание и реализация механизмов общественного</w:t>
      </w:r>
    </w:p>
    <w:p w:rsidR="0085533D" w:rsidRPr="009E0059" w:rsidRDefault="0085533D">
      <w:pPr>
        <w:pStyle w:val="ConsPlusTitle"/>
        <w:jc w:val="center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контроля за деятельностью субъектов естественных монополий</w:t>
      </w:r>
    </w:p>
    <w:p w:rsidR="0085533D" w:rsidRPr="009E0059" w:rsidRDefault="008553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533D" w:rsidRPr="009E0059" w:rsidRDefault="008553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 xml:space="preserve">51. 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8" w:history="1">
        <w:r w:rsidRPr="009E0059">
          <w:rPr>
            <w:rFonts w:ascii="Times New Roman" w:hAnsi="Times New Roman" w:cs="Times New Roman"/>
            <w:color w:val="0000FF"/>
          </w:rPr>
          <w:t>Концепцией</w:t>
        </w:r>
      </w:hyperlink>
      <w:r w:rsidRPr="009E0059">
        <w:rPr>
          <w:rFonts w:ascii="Times New Roman" w:hAnsi="Times New Roman" w:cs="Times New Roman"/>
        </w:rP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а также внедрение механизма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участием, проведение которого целесообразно осуществлять в отношении объектов сметной стоимостью от 1 млрд. рублей.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В рамках указанных механизмов обеспечивается учет мнения потребителей товаров, работ,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Также могут быть учтены мнения представителей потребителей товаров, работ, услуг, задействованных в механизмах общественного контроля за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Под учетом мнения потребителей товаров, работ,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работ, услуг, предпринимателей и экспертов, задействованных в рамках общественного контроля за деятельностью субъектов естественных монополий, в случае несогласия с мнениями указанных лиц давать в письменной форме развернутые обоснованные ответы на них с указанием причин несогласия, обеспечивать для представителей таких потребителей товаров, работ, услуг полноту доступа к информации, раскрытие которой предусмотрено законодательством Российской Федерации, а также открытость и публичность указанного взаимодействия.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52.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контроль за раскрытием информации и деятельностью субъектов естественных монополий. Высшее должностное лицо обеспечивает общественный контроль за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289"/>
      <w:bookmarkEnd w:id="4"/>
      <w:r w:rsidRPr="009E0059">
        <w:rPr>
          <w:rFonts w:ascii="Times New Roman" w:hAnsi="Times New Roman" w:cs="Times New Roman"/>
        </w:rPr>
        <w:t>53. Субъектам естественных монополий, осуществляющим деятельность на территории субъекта Российской Федерации, необходимо размещать для общего сведения информацию о своей деятельности, обязательное раскрытие которой предусмотрено законодательством Российской Федерации, в том числе: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об условиях заключенного с такой экспертной организацией договора на проведение технологического и ценового аудита (техническом задании, цене договора, сроках исполнения этапов работ по договору), а также об итогах экспертного обсуждения результатов технологического и ценового аудита представителями потребителей товаров, работ, услуг, задействованными в осуществлении общественного контроля за деятельностью субъектов естественных монополий;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в) информацию о структуре тарифов на услуги (включая проект тарифной заявки), параметрах качества и надежности предоставляемых товаров, работ, услуг, стандартах качества товаров, работ, услуг (стандартах качества обслуживания потребителей товаров, работ, услуг) и процедурах предоставления товаров, работ,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работ, услуг субъектов естественных монополий и независимых экспертов;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г) иную информацию о своей деятельности, обязательное раскрытие которой предусмотрено законодательством Российской Федерации.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 xml:space="preserve">54. Раскрытие информации, указанной в </w:t>
      </w:r>
      <w:hyperlink w:anchor="P289" w:history="1">
        <w:r w:rsidRPr="009E0059">
          <w:rPr>
            <w:rFonts w:ascii="Times New Roman" w:hAnsi="Times New Roman" w:cs="Times New Roman"/>
            <w:color w:val="0000FF"/>
          </w:rPr>
          <w:t>пункте 53</w:t>
        </w:r>
      </w:hyperlink>
      <w:r w:rsidRPr="009E0059">
        <w:rPr>
          <w:rFonts w:ascii="Times New Roman" w:hAnsi="Times New Roman" w:cs="Times New Roman"/>
        </w:rPr>
        <w:t xml:space="preserve"> стандарта, осуществляется в установленном законодательством Российской Федерации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 и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информирования об инвестиционных возможностях субъекта Российской Федерации.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55.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 ее строительства, реконструкции);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в) информации об услугах (подача заявки на технологическое присоединение, подача правоустанавливающих документов (по объекту, юридическому и физическому лицу, участку), подача заявки на заключение договора, расчет предположительной стоимости технологического присоединения, отслеживание (мониторинг) хода (статуса) технологического присоединения, получение условий технологического присоединения, заключение и получение договора о технологическом присоединении, внесение платежа по договору о технологическом присоединении, запись на прием для сдачи необходимой части документов на бумажном носителе) по подключению (технологическому присоединению) к сетям газораспределения, к электрическим сетям, к системам теплоснабжения, к централизованным системам водоснабжения и водоотведения, оказываемых в электронном виде субъектами естественных монополий и ресурсоснабжающими организациями физическим и юридическим лицам.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56.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85533D" w:rsidRPr="009E0059" w:rsidRDefault="0085533D">
      <w:pPr>
        <w:pStyle w:val="ConsPlusNormal"/>
        <w:jc w:val="center"/>
        <w:rPr>
          <w:rFonts w:ascii="Times New Roman" w:hAnsi="Times New Roman" w:cs="Times New Roman"/>
        </w:rPr>
      </w:pPr>
    </w:p>
    <w:p w:rsidR="0085533D" w:rsidRPr="009E0059" w:rsidRDefault="0085533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VIII. Повышение уровня информированности субъектов</w:t>
      </w:r>
    </w:p>
    <w:p w:rsidR="0085533D" w:rsidRPr="009E0059" w:rsidRDefault="0085533D">
      <w:pPr>
        <w:pStyle w:val="ConsPlusTitle"/>
        <w:jc w:val="center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предпринимательской деятельности и потребителей товаров,</w:t>
      </w:r>
    </w:p>
    <w:p w:rsidR="0085533D" w:rsidRPr="009E0059" w:rsidRDefault="0085533D">
      <w:pPr>
        <w:pStyle w:val="ConsPlusTitle"/>
        <w:jc w:val="center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работ, услуг о состоянии конкуренции и деятельности</w:t>
      </w:r>
    </w:p>
    <w:p w:rsidR="0085533D" w:rsidRPr="009E0059" w:rsidRDefault="0085533D">
      <w:pPr>
        <w:pStyle w:val="ConsPlusTitle"/>
        <w:jc w:val="center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по содействию развитию конкуренции</w:t>
      </w:r>
    </w:p>
    <w:p w:rsidR="0085533D" w:rsidRPr="009E0059" w:rsidRDefault="0085533D">
      <w:pPr>
        <w:pStyle w:val="ConsPlusNormal"/>
        <w:jc w:val="center"/>
        <w:rPr>
          <w:rFonts w:ascii="Times New Roman" w:hAnsi="Times New Roman" w:cs="Times New Roman"/>
        </w:rPr>
      </w:pPr>
    </w:p>
    <w:p w:rsidR="0085533D" w:rsidRPr="009E0059" w:rsidRDefault="008553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57. На официальном сайте уполномоченного органа в сети "Интернет" в отдельном разделе размещаются информация о выполнении требований стандарта и мероприятий, предусмотренных "дорожной картой", документы, принимаемые во исполнение стандарта и "дорожной карты" и в целях содействия развитию конкуренции, а также сведения об эффекте, достигнутом при внедрении стандарта. Аналогичная информация размещается в отдельном разделе интернет-портала об инвестиционной деятельности в субъекте Российской Федерации.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размещается для общего сведения в средствах массовой информации.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На официальном сайте уполномоченного органа в сети "Интернет" и интернет-портале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(включая отдельный подраздел для производителей сельскохозяйственной продукции), систематизированная по приоритетам развития субъекта Российской Федерации и видам деятельности, с указанием порядка получения указанной поддержки (в том числе в виде схемы) и показателей эффективности региональной программы, в рамках которой осуществляется эта деятельность.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58. Общественным организациям, представляющим интересы субъектов предпринимательской деятельности и потребителей товаров, работ, услуг, а также представителям потребителей товаров, работ,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интернет-портале: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работ, услуг;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б) экспертных заключений указанных общественных организаций (представителей потребителей товаров, работ, услуг) на размещенные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85533D" w:rsidRPr="009E0059" w:rsidRDefault="00855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59. В целях общественного контроля за деятельностью органов исполнительной власти 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службы, проводимых не реже 1 раза в 6 месяцев, обсуждаются вопросы достижения ключевых показателей развития конкуренции и внедрения стандарта.</w:t>
      </w:r>
    </w:p>
    <w:p w:rsidR="0085533D" w:rsidRPr="009E0059" w:rsidRDefault="008553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533D" w:rsidRPr="009E0059" w:rsidRDefault="008553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533D" w:rsidRPr="009E0059" w:rsidRDefault="008553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533D" w:rsidRPr="009E0059" w:rsidRDefault="008553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533D" w:rsidRPr="009E0059" w:rsidRDefault="008553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61FC" w:rsidRDefault="005561F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5533D" w:rsidRPr="009E0059" w:rsidRDefault="0085533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Приложение</w:t>
      </w:r>
    </w:p>
    <w:p w:rsidR="0085533D" w:rsidRPr="009E0059" w:rsidRDefault="0085533D">
      <w:pPr>
        <w:pStyle w:val="ConsPlusNormal"/>
        <w:jc w:val="right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к стандарту развития конкуренции</w:t>
      </w:r>
    </w:p>
    <w:p w:rsidR="0085533D" w:rsidRPr="009E0059" w:rsidRDefault="0085533D">
      <w:pPr>
        <w:pStyle w:val="ConsPlusNormal"/>
        <w:jc w:val="right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в субъектах Российской Федерации</w:t>
      </w:r>
    </w:p>
    <w:p w:rsidR="0085533D" w:rsidRPr="009E0059" w:rsidRDefault="0085533D">
      <w:pPr>
        <w:pStyle w:val="ConsPlusNormal"/>
        <w:jc w:val="center"/>
        <w:rPr>
          <w:rFonts w:ascii="Times New Roman" w:hAnsi="Times New Roman" w:cs="Times New Roman"/>
        </w:rPr>
      </w:pPr>
    </w:p>
    <w:p w:rsidR="0085533D" w:rsidRPr="009E0059" w:rsidRDefault="0085533D">
      <w:pPr>
        <w:pStyle w:val="ConsPlusTitle"/>
        <w:jc w:val="center"/>
        <w:rPr>
          <w:rFonts w:ascii="Times New Roman" w:hAnsi="Times New Roman" w:cs="Times New Roman"/>
        </w:rPr>
      </w:pPr>
      <w:bookmarkStart w:id="5" w:name="P323"/>
      <w:bookmarkEnd w:id="5"/>
      <w:r w:rsidRPr="009E0059">
        <w:rPr>
          <w:rFonts w:ascii="Times New Roman" w:hAnsi="Times New Roman" w:cs="Times New Roman"/>
        </w:rPr>
        <w:t>ПЕРЕЧЕНЬ</w:t>
      </w:r>
    </w:p>
    <w:p w:rsidR="0085533D" w:rsidRPr="009E0059" w:rsidRDefault="0085533D">
      <w:pPr>
        <w:pStyle w:val="ConsPlusTitle"/>
        <w:jc w:val="center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ТОВАРНЫХ РЫНКОВ ДЛЯ СОДЕЙСТВИЯ РАЗВИТИЮ КОНКУРЕНЦИИ</w:t>
      </w:r>
    </w:p>
    <w:p w:rsidR="0085533D" w:rsidRPr="009E0059" w:rsidRDefault="0085533D">
      <w:pPr>
        <w:pStyle w:val="ConsPlusTitle"/>
        <w:jc w:val="center"/>
        <w:rPr>
          <w:rFonts w:ascii="Times New Roman" w:hAnsi="Times New Roman" w:cs="Times New Roman"/>
        </w:rPr>
      </w:pPr>
      <w:r w:rsidRPr="009E0059">
        <w:rPr>
          <w:rFonts w:ascii="Times New Roman" w:hAnsi="Times New Roman" w:cs="Times New Roman"/>
        </w:rPr>
        <w:t>В СУБЪЕКТЕ РОССИЙСКОЙ ФЕДЕРАЦИИ</w:t>
      </w:r>
    </w:p>
    <w:p w:rsidR="0085533D" w:rsidRPr="009E0059" w:rsidRDefault="008553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154"/>
        <w:gridCol w:w="4535"/>
        <w:gridCol w:w="1870"/>
      </w:tblGrid>
      <w:tr w:rsidR="0085533D" w:rsidRPr="005561FC" w:rsidTr="005561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Наименование товарного рынка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Наименование ключевого показателя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Минимальное значение ключевого показателя в 2022 году</w:t>
            </w:r>
          </w:p>
        </w:tc>
      </w:tr>
      <w:tr w:rsidR="0085533D" w:rsidRPr="005561FC" w:rsidTr="005561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Рынок услуг дошкольного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1,6, но не менее 1 частной организации</w:t>
            </w:r>
          </w:p>
        </w:tc>
      </w:tr>
      <w:tr w:rsidR="0085533D" w:rsidRPr="005561FC" w:rsidTr="005561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Рынок услуг общего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1, но не менее 1 частной организации</w:t>
            </w:r>
          </w:p>
        </w:tc>
      </w:tr>
      <w:tr w:rsidR="0085533D" w:rsidRPr="005561FC" w:rsidTr="005561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Рынок услуг среднего профессионального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доля обучающихся в частных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5, но не менее 1 частной организации</w:t>
            </w:r>
          </w:p>
        </w:tc>
      </w:tr>
      <w:tr w:rsidR="0085533D" w:rsidRPr="005561FC" w:rsidTr="005561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Рынок услуг дополнительного образования детей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5</w:t>
            </w:r>
          </w:p>
        </w:tc>
      </w:tr>
      <w:tr w:rsidR="0085533D" w:rsidRPr="005561FC" w:rsidTr="005561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Рынок услуг детского отдыха и оздоровления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20</w:t>
            </w:r>
          </w:p>
        </w:tc>
      </w:tr>
      <w:tr w:rsidR="0085533D" w:rsidRPr="005561FC" w:rsidTr="005561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Рынок медицинских услуг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10</w:t>
            </w:r>
          </w:p>
        </w:tc>
      </w:tr>
      <w:tr w:rsidR="0085533D" w:rsidRPr="005561FC" w:rsidTr="005561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60</w:t>
            </w:r>
          </w:p>
        </w:tc>
      </w:tr>
      <w:tr w:rsidR="0085533D" w:rsidRPr="005561FC" w:rsidTr="005561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3</w:t>
            </w:r>
          </w:p>
        </w:tc>
      </w:tr>
      <w:tr w:rsidR="0085533D" w:rsidRPr="005561FC" w:rsidTr="005561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5561FC" w:rsidRDefault="0085533D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5561FC" w:rsidRDefault="0085533D">
            <w:pPr>
              <w:rPr>
                <w:rFonts w:ascii="Times New Roman" w:hAnsi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10</w:t>
            </w:r>
          </w:p>
        </w:tc>
      </w:tr>
      <w:tr w:rsidR="0085533D" w:rsidRPr="005561FC" w:rsidTr="005561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Рынок социальных услуг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10</w:t>
            </w:r>
          </w:p>
        </w:tc>
      </w:tr>
      <w:tr w:rsidR="0085533D" w:rsidRPr="005561FC" w:rsidTr="005561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Рынок ритуальных услуг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20</w:t>
            </w:r>
          </w:p>
        </w:tc>
      </w:tr>
      <w:tr w:rsidR="0085533D" w:rsidRPr="005561FC" w:rsidTr="005561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Рынок теплоснабжения (производство тепловой энергии)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20</w:t>
            </w:r>
          </w:p>
        </w:tc>
      </w:tr>
      <w:tr w:rsidR="0085533D" w:rsidRPr="005561FC" w:rsidTr="005561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20</w:t>
            </w:r>
          </w:p>
        </w:tc>
      </w:tr>
      <w:tr w:rsidR="0085533D" w:rsidRPr="005561FC" w:rsidTr="005561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Рынок выполнения работ по благоустройству городской среды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20</w:t>
            </w:r>
          </w:p>
        </w:tc>
      </w:tr>
      <w:tr w:rsidR="0085533D" w:rsidRPr="005561FC" w:rsidTr="005561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20</w:t>
            </w:r>
          </w:p>
        </w:tc>
      </w:tr>
      <w:tr w:rsidR="0085533D" w:rsidRPr="005561FC" w:rsidTr="005561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Рынок поставки сжиженного газа в баллонах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50</w:t>
            </w:r>
          </w:p>
        </w:tc>
      </w:tr>
      <w:tr w:rsidR="0085533D" w:rsidRPr="005561FC" w:rsidTr="005561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30</w:t>
            </w:r>
          </w:p>
        </w:tc>
      </w:tr>
      <w:tr w:rsidR="0085533D" w:rsidRPr="005561FC" w:rsidTr="005561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30</w:t>
            </w:r>
          </w:p>
        </w:tc>
      </w:tr>
      <w:tr w:rsidR="0085533D" w:rsidRPr="005561FC" w:rsidTr="005561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20</w:t>
            </w:r>
          </w:p>
        </w:tc>
      </w:tr>
      <w:tr w:rsidR="0085533D" w:rsidRPr="005561FC" w:rsidTr="005561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30</w:t>
            </w:r>
          </w:p>
        </w:tc>
      </w:tr>
      <w:tr w:rsidR="0085533D" w:rsidRPr="005561FC" w:rsidTr="005561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70</w:t>
            </w:r>
          </w:p>
        </w:tc>
      </w:tr>
      <w:tr w:rsidR="0085533D" w:rsidRPr="005561FC" w:rsidTr="005561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Рынок оказания услуг по ремонту автотранспортных средств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40</w:t>
            </w:r>
          </w:p>
        </w:tc>
      </w:tr>
      <w:tr w:rsidR="0085533D" w:rsidRPr="005561FC" w:rsidTr="005561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20</w:t>
            </w:r>
          </w:p>
        </w:tc>
      </w:tr>
      <w:tr w:rsidR="0085533D" w:rsidRPr="005561FC" w:rsidTr="005561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5561FC" w:rsidRDefault="0085533D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5561FC" w:rsidRDefault="0085533D">
            <w:pPr>
              <w:rPr>
                <w:rFonts w:ascii="Times New Roman" w:hAnsi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98</w:t>
            </w:r>
          </w:p>
        </w:tc>
      </w:tr>
      <w:tr w:rsidR="0085533D" w:rsidRPr="005561FC" w:rsidTr="005561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80</w:t>
            </w:r>
          </w:p>
        </w:tc>
      </w:tr>
      <w:tr w:rsidR="0085533D" w:rsidRPr="005561FC" w:rsidTr="005561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80</w:t>
            </w:r>
          </w:p>
        </w:tc>
      </w:tr>
      <w:tr w:rsidR="0085533D" w:rsidRPr="005561FC" w:rsidTr="005561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Рынок дорожной деятельности (за исключением проектирования)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80</w:t>
            </w:r>
          </w:p>
        </w:tc>
      </w:tr>
      <w:tr w:rsidR="0085533D" w:rsidRPr="005561FC" w:rsidTr="005561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Рынок архитектурно-строительного проектирования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80</w:t>
            </w:r>
          </w:p>
        </w:tc>
      </w:tr>
      <w:tr w:rsidR="0085533D" w:rsidRPr="005561FC" w:rsidTr="005561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Рынок кадастровых и землеустроительных работ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80</w:t>
            </w:r>
          </w:p>
        </w:tc>
      </w:tr>
      <w:tr w:rsidR="0085533D" w:rsidRPr="005561FC" w:rsidTr="005561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Рынок реализации сельскохозяйственной продукции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5</w:t>
            </w:r>
          </w:p>
        </w:tc>
      </w:tr>
      <w:tr w:rsidR="0085533D" w:rsidRPr="005561FC" w:rsidTr="005561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доля организаций частной формы собственности в сфере лабораторных исследований для выдачи ветеринарных сопроводительных документов,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20</w:t>
            </w:r>
          </w:p>
        </w:tc>
      </w:tr>
      <w:tr w:rsidR="0085533D" w:rsidRPr="005561FC" w:rsidTr="005561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Рынок племенного животноводства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20</w:t>
            </w:r>
          </w:p>
        </w:tc>
      </w:tr>
      <w:tr w:rsidR="0085533D" w:rsidRPr="005561FC" w:rsidTr="005561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Рынок семеноводства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20</w:t>
            </w:r>
          </w:p>
        </w:tc>
      </w:tr>
      <w:tr w:rsidR="0085533D" w:rsidRPr="005561FC" w:rsidTr="005561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Рынок вылова водных биоресурсов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80</w:t>
            </w:r>
          </w:p>
        </w:tc>
      </w:tr>
      <w:tr w:rsidR="0085533D" w:rsidRPr="005561FC" w:rsidTr="005561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Рынок переработки водных биоресурсов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80</w:t>
            </w:r>
          </w:p>
        </w:tc>
      </w:tr>
      <w:tr w:rsidR="0085533D" w:rsidRPr="005561FC" w:rsidTr="005561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Рынок товарной аквакультуры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доля организаций частной формы собственности на рынке товарной аквакультуры,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80</w:t>
            </w:r>
          </w:p>
        </w:tc>
      </w:tr>
      <w:tr w:rsidR="0085533D" w:rsidRPr="005561FC" w:rsidTr="005561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80</w:t>
            </w:r>
          </w:p>
        </w:tc>
      </w:tr>
      <w:tr w:rsidR="0085533D" w:rsidRPr="005561FC" w:rsidTr="005561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Рынок нефтепродуктов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90</w:t>
            </w:r>
          </w:p>
        </w:tc>
      </w:tr>
      <w:tr w:rsidR="0085533D" w:rsidRPr="005561FC" w:rsidTr="005561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Рынок легкой промышленности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70</w:t>
            </w:r>
          </w:p>
        </w:tc>
      </w:tr>
      <w:tr w:rsidR="0085533D" w:rsidRPr="005561FC" w:rsidTr="005561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Рынок обработки древесины и производства изделий из дерева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70</w:t>
            </w:r>
          </w:p>
        </w:tc>
      </w:tr>
      <w:tr w:rsidR="0085533D" w:rsidRPr="005561FC" w:rsidTr="005561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Рынок производства кирпича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70</w:t>
            </w:r>
          </w:p>
        </w:tc>
      </w:tr>
      <w:tr w:rsidR="0085533D" w:rsidRPr="005561FC" w:rsidTr="005561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Рынок производства бетона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70</w:t>
            </w:r>
          </w:p>
        </w:tc>
      </w:tr>
      <w:tr w:rsidR="0085533D" w:rsidRPr="005561FC" w:rsidTr="005561F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Сфера наружной рекламы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3D" w:rsidRPr="009E0059" w:rsidRDefault="0085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059">
              <w:rPr>
                <w:rFonts w:ascii="Times New Roman" w:hAnsi="Times New Roman" w:cs="Times New Roman"/>
              </w:rPr>
              <w:t>100</w:t>
            </w:r>
          </w:p>
        </w:tc>
      </w:tr>
    </w:tbl>
    <w:p w:rsidR="0085533D" w:rsidRPr="009E0059" w:rsidRDefault="0085533D">
      <w:pPr>
        <w:pStyle w:val="ConsPlusNormal"/>
        <w:jc w:val="both"/>
        <w:rPr>
          <w:rFonts w:ascii="Times New Roman" w:hAnsi="Times New Roman" w:cs="Times New Roman"/>
        </w:rPr>
      </w:pPr>
    </w:p>
    <w:sectPr w:rsidR="0085533D" w:rsidRPr="009E0059" w:rsidSect="0085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5533D"/>
    <w:rsid w:val="00057532"/>
    <w:rsid w:val="0013777F"/>
    <w:rsid w:val="00320EE1"/>
    <w:rsid w:val="003D2C06"/>
    <w:rsid w:val="004B375A"/>
    <w:rsid w:val="005561FC"/>
    <w:rsid w:val="00557F08"/>
    <w:rsid w:val="005960CB"/>
    <w:rsid w:val="00684B75"/>
    <w:rsid w:val="006E34B4"/>
    <w:rsid w:val="0085533D"/>
    <w:rsid w:val="00875035"/>
    <w:rsid w:val="009249D9"/>
    <w:rsid w:val="00992A0A"/>
    <w:rsid w:val="009E0059"/>
    <w:rsid w:val="00A22E3E"/>
    <w:rsid w:val="00A81667"/>
    <w:rsid w:val="00CB0124"/>
    <w:rsid w:val="00D17C84"/>
    <w:rsid w:val="00D240A5"/>
    <w:rsid w:val="00D900B4"/>
    <w:rsid w:val="00DB76A5"/>
    <w:rsid w:val="00DF63A7"/>
    <w:rsid w:val="00E258FA"/>
    <w:rsid w:val="00F9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33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5533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85533D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F564C54C06B284E92F8E236DD923CE343B125AF9DC1D97FDA9181E0EF54E167B9A28D9AEBFB73FB79351C44Ai0VFM" TargetMode="External"/><Relationship Id="rId13" Type="http://schemas.openxmlformats.org/officeDocument/2006/relationships/hyperlink" Target="consultantplus://offline/ref=45F564C54C06B284E92F8E236DD923CE353C175BFADC1D97FDA9181E0EF54E167B9A28D9AEBFB73FB79351C44Ai0VFM" TargetMode="External"/><Relationship Id="rId18" Type="http://schemas.openxmlformats.org/officeDocument/2006/relationships/hyperlink" Target="consultantplus://offline/ref=45F564C54C06B284E92F8E236DD923CE343B1250FDD31D97FDA9181E0EF54E16699A70D5AFBCA93EB58607950C5B27DD3D29C6299CAAB650i2VC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consultantplus://offline/ref=45F564C54C06B284E92F8E236DD923CE343B125AF2D21D97FDA9181E0EF54E167B9A28D9AEBFB73FB79351C44Ai0VFM" TargetMode="External"/><Relationship Id="rId12" Type="http://schemas.openxmlformats.org/officeDocument/2006/relationships/hyperlink" Target="consultantplus://offline/ref=45F564C54C06B284E92F8E236DD923CE353C1755FED31D97FDA9181E0EF54E16699A70D5AFBCA83AB58607950C5B27DD3D29C6299CAAB650i2VCM" TargetMode="External"/><Relationship Id="rId17" Type="http://schemas.openxmlformats.org/officeDocument/2006/relationships/hyperlink" Target="consultantplus://offline/ref=45F564C54C06B284E92F8E236DD923CE353F115BFFDD1D97FDA9181E0EF54E16699A70D5AFBCA93FBE8607950C5B27DD3D29C6299CAAB650i2VC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45F564C54C06B284E92F8E236DD923CE37321354F3D61D97FDA9181E0EF54E16699A70D5AFBCA93EBE8607950C5B27DD3D29C6299CAAB650i2VC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F564C54C06B284E92F8E236DD923CE353C1755FED31D97FDA9181E0EF54E16699A70D7AABEA26BE7C906C9490D34DC3F29C42880iAV9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5F564C54C06B284E92F8E236DD923CE343C1E5BFAD71D97FDA9181E0EF54E16699A70D5AFBCA93EB78607950C5B27DD3D29C6299CAAB650i2VCM" TargetMode="External"/><Relationship Id="rId10" Type="http://schemas.openxmlformats.org/officeDocument/2006/relationships/hyperlink" Target="consultantplus://offline/ref=45F564C54C06B284E92F8E236DD923CE34331355F3D21D97FDA9181E0EF54E16699A70D5AFBCA93BB48607950C5B27DD3D29C6299CAAB650i2VC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45F564C54C06B284E92F8E236DD923CE34331355F3D21D97FDA9181E0EF54E16699A70D5AFBCA93CBE8607950C5B27DD3D29C6299CAAB650i2VCM" TargetMode="External"/><Relationship Id="rId14" Type="http://schemas.openxmlformats.org/officeDocument/2006/relationships/hyperlink" Target="consultantplus://offline/ref=45F564C54C06B284E92F8E236DD923CE353C175BFADC1D97FDA9181E0EF54E167B9A28D9AEBFB73FB79351C44Ai0V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4E46D17264A648B1547DBA8E8BE7A9" ma:contentTypeVersion="1" ma:contentTypeDescription="Создание документа." ma:contentTypeScope="" ma:versionID="60cb5eb40b63987b54457eae4bb3e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61823F-32FC-47BC-A658-D1C66E639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1119E2-EBDD-4218-B9AF-0CEAA3C31B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BFC13-03C5-498D-8139-33C18AB7EB3E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12732</Words>
  <Characters>72577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85139</CharactersWithSpaces>
  <SharedDoc>false</SharedDoc>
  <HLinks>
    <vt:vector size="162" baseType="variant">
      <vt:variant>
        <vt:i4>720968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3735602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consultantplus://offline/ref=45F564C54C06B284E92F8E236DD923CE343B1250FDD31D97FDA9181E0EF54E16699A70D5AFBCA93EB58607950C5B27DD3D29C6299CAAB650i2VCM</vt:lpwstr>
      </vt:variant>
      <vt:variant>
        <vt:lpwstr/>
      </vt:variant>
      <vt:variant>
        <vt:i4>66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P323</vt:lpwstr>
      </vt:variant>
      <vt:variant>
        <vt:i4>262212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P246</vt:lpwstr>
      </vt:variant>
      <vt:variant>
        <vt:i4>393280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  <vt:variant>
        <vt:i4>3735648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consultantplus://offline/ref=45F564C54C06B284E92F8E236DD923CE353F115BFFDD1D97FDA9181E0EF54E16699A70D5AFBCA93FBE8607950C5B27DD3D29C6299CAAB650i2VCM</vt:lpwstr>
      </vt:variant>
      <vt:variant>
        <vt:lpwstr/>
      </vt:variant>
      <vt:variant>
        <vt:i4>262212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P246</vt:lpwstr>
      </vt:variant>
      <vt:variant>
        <vt:i4>3735654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consultantplus://offline/ref=45F564C54C06B284E92F8E236DD923CE37321354F3D61D97FDA9181E0EF54E16699A70D5AFBCA93EBE8607950C5B27DD3D29C6299CAAB650i2VCM</vt:lpwstr>
      </vt:variant>
      <vt:variant>
        <vt:lpwstr/>
      </vt:variant>
      <vt:variant>
        <vt:i4>3735605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consultantplus://offline/ref=45F564C54C06B284E92F8E236DD923CE343C1E5BFAD71D97FDA9181E0EF54E16699A70D5AFBCA93EB78607950C5B27DD3D29C6299CAAB650i2VCM</vt:lpwstr>
      </vt:variant>
      <vt:variant>
        <vt:lpwstr/>
      </vt:variant>
      <vt:variant>
        <vt:i4>5767174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consultantplus://offline/ref=45F564C54C06B284E92F8E236DD923CE353C175BFADC1D97FDA9181E0EF54E167B9A28D9AEBFB73FB79351C44Ai0VFM</vt:lpwstr>
      </vt:variant>
      <vt:variant>
        <vt:lpwstr/>
      </vt:variant>
      <vt:variant>
        <vt:i4>5767174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consultantplus://offline/ref=45F564C54C06B284E92F8E236DD923CE353C175BFADC1D97FDA9181E0EF54E167B9A28D9AEBFB73FB79351C44Ai0VFM</vt:lpwstr>
      </vt:variant>
      <vt:variant>
        <vt:lpwstr/>
      </vt:variant>
      <vt:variant>
        <vt:i4>3735606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consultantplus://offline/ref=45F564C54C06B284E92F8E236DD923CE353C1755FED31D97FDA9181E0EF54E16699A70D5AFBCA83AB58607950C5B27DD3D29C6299CAAB650i2VCM</vt:lpwstr>
      </vt:variant>
      <vt:variant>
        <vt:lpwstr/>
      </vt:variant>
      <vt:variant>
        <vt:i4>852056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consultantplus://offline/ref=45F564C54C06B284E92F8E236DD923CE353C1755FED31D97FDA9181E0EF54E16699A70D7AABEA26BE7C906C9490D34DC3F29C42880iAV9M</vt:lpwstr>
      </vt:variant>
      <vt:variant>
        <vt:lpwstr/>
      </vt:variant>
      <vt:variant>
        <vt:i4>66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P323</vt:lpwstr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P323</vt:lpwstr>
      </vt:variant>
      <vt:variant>
        <vt:i4>3735607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consultantplus://offline/ref=45F564C54C06B284E92F8E236DD923CE34331355F3D21D97FDA9181E0EF54E16699A70D5AFBCA93BB48607950C5B27DD3D29C6299CAAB650i2VCM</vt:lpwstr>
      </vt:variant>
      <vt:variant>
        <vt:lpwstr/>
      </vt:variant>
      <vt:variant>
        <vt:i4>3735655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consultantplus://offline/ref=45F564C54C06B284E92F8E236DD923CE34331355F3D21D97FDA9181E0EF54E16699A70D5AFBCA93CBE8607950C5B27DD3D29C6299CAAB650i2VCM</vt:lpwstr>
      </vt:variant>
      <vt:variant>
        <vt:lpwstr/>
      </vt:variant>
      <vt:variant>
        <vt:i4>5767256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consultantplus://offline/ref=45F564C54C06B284E92F8E236DD923CE343B125AF9DC1D97FDA9181E0EF54E167B9A28D9AEBFB73FB79351C44Ai0VFM</vt:lpwstr>
      </vt:variant>
      <vt:variant>
        <vt:lpwstr/>
      </vt:variant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consultantplus://offline/ref=45F564C54C06B284E92F8E236DD923CE343B125AF2D21D97FDA9181E0EF54E167B9A28D9AEBFB73FB79351C44Ai0VFM</vt:lpwstr>
      </vt:variant>
      <vt:variant>
        <vt:lpwstr/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Алексей Викторович</dc:creator>
  <cp:lastModifiedBy>User</cp:lastModifiedBy>
  <cp:revision>2</cp:revision>
  <dcterms:created xsi:type="dcterms:W3CDTF">2021-12-22T05:08:00Z</dcterms:created>
  <dcterms:modified xsi:type="dcterms:W3CDTF">2021-12-22T05:08:00Z</dcterms:modified>
</cp:coreProperties>
</file>