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57" w:rsidRDefault="00356EB2" w:rsidP="00C846A0">
      <w:pPr>
        <w:rPr>
          <w:rFonts w:cs="Tahoma"/>
        </w:rPr>
      </w:pPr>
      <w:r>
        <w:rPr>
          <w:rFonts w:cs="Tahoma"/>
          <w:noProof/>
        </w:rPr>
        <w:drawing>
          <wp:inline distT="0" distB="0" distL="0" distR="0">
            <wp:extent cx="6742430" cy="9295130"/>
            <wp:effectExtent l="19050" t="0" r="1270" b="0"/>
            <wp:docPr id="3" name="Рисунок 3" descr="D:\Архив обновлений\2018-01-25\РЕШАЕМ ВМЕСТЕ\Прикрепить документы\решение ╣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хив обновлений\2018-01-25\РЕШАЕМ ВМЕСТЕ\Прикрепить документы\решение ╣ 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57" w:rsidRDefault="00F53E57" w:rsidP="00C846A0">
      <w:pPr>
        <w:rPr>
          <w:rFonts w:cs="Tahoma"/>
        </w:rPr>
      </w:pPr>
    </w:p>
    <w:p w:rsidR="00F53E57" w:rsidRDefault="00F53E57" w:rsidP="00C846A0">
      <w:pPr>
        <w:rPr>
          <w:rFonts w:cs="Tahoma"/>
        </w:rPr>
      </w:pPr>
    </w:p>
    <w:p w:rsidR="00F53E57" w:rsidRDefault="00F53E57" w:rsidP="00C846A0">
      <w:pPr>
        <w:rPr>
          <w:rFonts w:cs="Tahoma"/>
        </w:rPr>
      </w:pPr>
    </w:p>
    <w:p w:rsidR="00F53E57" w:rsidRDefault="00F53E57" w:rsidP="00C846A0">
      <w:pPr>
        <w:rPr>
          <w:rFonts w:cs="Tahoma"/>
        </w:rPr>
      </w:pPr>
    </w:p>
    <w:p w:rsidR="00F53E57" w:rsidRDefault="00F53E57" w:rsidP="00C846A0">
      <w:pPr>
        <w:rPr>
          <w:rFonts w:cs="Tahoma"/>
        </w:rPr>
      </w:pPr>
    </w:p>
    <w:p w:rsidR="00C846A0" w:rsidRDefault="00C846A0" w:rsidP="00C846A0">
      <w:pPr>
        <w:rPr>
          <w:rFonts w:cs="Tahoma"/>
        </w:rPr>
      </w:pPr>
    </w:p>
    <w:p w:rsidR="00BE2CFF" w:rsidRPr="00084936" w:rsidRDefault="00BE2CFF" w:rsidP="00BE2CFF">
      <w:pPr>
        <w:tabs>
          <w:tab w:val="left" w:pos="7626"/>
          <w:tab w:val="right" w:pos="1014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84936">
        <w:rPr>
          <w:sz w:val="18"/>
          <w:szCs w:val="18"/>
        </w:rPr>
        <w:t xml:space="preserve">Приложение №1 </w:t>
      </w:r>
    </w:p>
    <w:p w:rsidR="00BE2CFF" w:rsidRDefault="00BE2CFF" w:rsidP="00BE2CFF">
      <w:pPr>
        <w:ind w:left="6237"/>
      </w:pPr>
      <w:r w:rsidRPr="00084936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 Муни</w:t>
      </w:r>
      <w:r w:rsidR="00931CD1">
        <w:rPr>
          <w:sz w:val="18"/>
          <w:szCs w:val="18"/>
        </w:rPr>
        <w:t>ци</w:t>
      </w:r>
      <w:r>
        <w:rPr>
          <w:sz w:val="18"/>
          <w:szCs w:val="18"/>
        </w:rPr>
        <w:t>пального Совета от 22.12.207 №</w:t>
      </w:r>
      <w:r w:rsidR="00544445">
        <w:rPr>
          <w:sz w:val="18"/>
          <w:szCs w:val="18"/>
        </w:rPr>
        <w:t xml:space="preserve"> 44</w:t>
      </w:r>
      <w:r>
        <w:rPr>
          <w:sz w:val="18"/>
          <w:szCs w:val="18"/>
        </w:rPr>
        <w:t xml:space="preserve"> </w:t>
      </w:r>
      <w:r w:rsidR="00544445">
        <w:rPr>
          <w:sz w:val="18"/>
          <w:szCs w:val="18"/>
        </w:rPr>
        <w:t>«</w:t>
      </w:r>
      <w:r>
        <w:rPr>
          <w:sz w:val="18"/>
          <w:szCs w:val="18"/>
        </w:rPr>
        <w:t>О</w:t>
      </w:r>
      <w:r w:rsidR="00544445">
        <w:rPr>
          <w:sz w:val="18"/>
          <w:szCs w:val="18"/>
        </w:rPr>
        <w:t>б утверждении порядка организации и проведения голосования по общественным территориям муниципального образования – городского поселения Пошехонье, подлежащих в первоочередном порядке благоустройству в 2018 году».</w:t>
      </w:r>
    </w:p>
    <w:p w:rsidR="00BE2CFF" w:rsidRDefault="00BE2CFF" w:rsidP="00BE2CFF">
      <w:pPr>
        <w:pStyle w:val="Standard"/>
        <w:jc w:val="center"/>
        <w:rPr>
          <w:lang w:val="ru-RU"/>
        </w:rPr>
      </w:pPr>
    </w:p>
    <w:p w:rsidR="00F53E57" w:rsidRPr="003A307D" w:rsidRDefault="00F53E57" w:rsidP="00F53E57">
      <w:pPr>
        <w:jc w:val="center"/>
        <w:rPr>
          <w:b/>
        </w:rPr>
      </w:pPr>
      <w:r w:rsidRPr="003A307D">
        <w:rPr>
          <w:b/>
        </w:rPr>
        <w:t>Порядок</w:t>
      </w:r>
    </w:p>
    <w:p w:rsidR="00F53E57" w:rsidRPr="003A307D" w:rsidRDefault="00F53E57" w:rsidP="00F53E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7D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процедуры голосования по общественным территориям муниципального образования </w:t>
      </w:r>
      <w:r w:rsidR="00544445">
        <w:rPr>
          <w:rFonts w:ascii="Times New Roman" w:hAnsi="Times New Roman" w:cs="Times New Roman"/>
          <w:b/>
          <w:sz w:val="24"/>
          <w:szCs w:val="24"/>
        </w:rPr>
        <w:t>городского поселения Пошехонье</w:t>
      </w:r>
      <w:r w:rsidRPr="003A307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53E57" w:rsidRPr="003A307D" w:rsidRDefault="00F53E57" w:rsidP="00F53E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7D">
        <w:rPr>
          <w:rFonts w:ascii="Times New Roman" w:hAnsi="Times New Roman" w:cs="Times New Roman"/>
          <w:b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F53E57" w:rsidRPr="00FF670F" w:rsidRDefault="00F53E57" w:rsidP="00F53E57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– городского поселения Пошехонье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Pr="00B7259A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нормативным правовым актом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городского поселения Пошехонье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комиссии. </w:t>
      </w:r>
    </w:p>
    <w:p w:rsidR="00F53E57" w:rsidRPr="00372316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 дня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комиссией с учетом требований, установленных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нормативном правовом акте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– городского поселения Пошехонье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 Нормативный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городского поселения Пошехонье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 не менее чем за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десять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дней до дня проведения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Проведение голосования организует и обеспечивает общественная комиссия.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организует прием предложений в целях определения перечня общественных территорий, подлежащих благоустройству в первоочередном порядке в 2018 году;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 утверждает перечень общественных территорий, сформированный для проведения голосования по отбору общественных территорий, подлежащих благоустройству в первоочередном порядке в 2018 году;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счетные участки;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F53E57" w:rsidRPr="0002567C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>В составе счетной комиссии назначаются председатель и секретарь 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F53E57" w:rsidRPr="0002567C" w:rsidRDefault="00F53E57" w:rsidP="00F53E57">
      <w:pPr>
        <w:pStyle w:val="ac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комиссия передает в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F53E57" w:rsidRDefault="00F53E57" w:rsidP="00F53E57">
      <w:pPr>
        <w:pStyle w:val="ac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ED2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32306C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="00544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E57" w:rsidRPr="00FF670F" w:rsidRDefault="00F53E57" w:rsidP="00F53E57">
      <w:pPr>
        <w:pStyle w:val="ac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F53E57" w:rsidRDefault="00F53E57" w:rsidP="00F53E5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имеющие место жительств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населенного пункта, в котором осуществляется голосование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</w:t>
      </w:r>
    </w:p>
    <w:p w:rsidR="00F53E57" w:rsidRDefault="00F53E57" w:rsidP="00F53E5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указываются следующие сведения:</w:t>
      </w:r>
    </w:p>
    <w:p w:rsidR="00F53E57" w:rsidRPr="00FF670F" w:rsidRDefault="00F53E57" w:rsidP="00F53E5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 фамилия, имя и отчество участника голосования, серия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участником голосования подписи за полученный им бюллетень;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подписи члена счетной комиссии, выдавшего бюллетень участнику голосования.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квадрат, относящийся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не более 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1проект общественной территории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10">
        <w:rPr>
          <w:rFonts w:ascii="Times New Roman" w:eastAsia="Calibri" w:hAnsi="Times New Roman" w:cs="Times New Roman"/>
          <w:sz w:val="24"/>
          <w:szCs w:val="24"/>
          <w:lang w:eastAsia="en-US"/>
        </w:rPr>
        <w:t>9. 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счетных участках.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проект общественной территории. 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содержание, формы и методы агитации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– городского поселения Пошехонеь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 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F53E57" w:rsidRPr="0002567C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счетной комиссии обеспечивает порядок при подсчете голосов.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12. 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счетной комиссии. 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такого 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E57" w:rsidRPr="0002567C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13. 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F53E57" w:rsidRDefault="00F53E57" w:rsidP="00F53E5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протокола счетной комиссии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 результатах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передается председателем счетной комиссии в общественную комиссию.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момента регистрации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53E57" w:rsidRPr="0002567C" w:rsidRDefault="00F53E57" w:rsidP="00F53E57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 результатах голосования на счетном участке (в протоколе общественной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F53E57" w:rsidRPr="0002567C" w:rsidRDefault="00F53E57" w:rsidP="00F53E5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число граждан, принявших участие в голосовании;</w:t>
      </w:r>
    </w:p>
    <w:p w:rsidR="00F53E57" w:rsidRPr="0002567C" w:rsidRDefault="00F53E57" w:rsidP="00F53E5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2)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3E57" w:rsidRPr="0002567C" w:rsidRDefault="00F53E57" w:rsidP="00F53E5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счетных комиссий, и оформляется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итогах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Pr="00162892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голосование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которой поступила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общественную комиссию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>раньше.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городского поселения Пошехонье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голосования.</w:t>
      </w:r>
    </w:p>
    <w:p w:rsidR="00F53E57" w:rsidRPr="00FF670F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печатается на листах формата A4. Каждый лист протокола должен быть пронумерован, подписан всеми присутствующими членами </w:t>
      </w: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– городского поселения Пошехонье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– городского поселения Пошехонье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3E57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– городского поселения Пошехонье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F53E57" w:rsidRPr="00162892" w:rsidRDefault="00F53E57" w:rsidP="00F53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протокол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итогах голосования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bCs/>
          <w:sz w:val="24"/>
          <w:szCs w:val="24"/>
        </w:rPr>
        <w:t>– городского поселения Пошехонье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F53E57" w:rsidRDefault="00F53E57" w:rsidP="00F53E57">
      <w:r>
        <w:br w:type="page"/>
      </w:r>
    </w:p>
    <w:tbl>
      <w:tblPr>
        <w:tblW w:w="0" w:type="auto"/>
        <w:tblLook w:val="04A0"/>
      </w:tblPr>
      <w:tblGrid>
        <w:gridCol w:w="9464"/>
      </w:tblGrid>
      <w:tr w:rsidR="00F53E57" w:rsidRPr="00FF670F" w:rsidTr="007F7E5F">
        <w:tc>
          <w:tcPr>
            <w:tcW w:w="9464" w:type="dxa"/>
            <w:shd w:val="clear" w:color="auto" w:fill="auto"/>
          </w:tcPr>
          <w:p w:rsidR="00F53E57" w:rsidRPr="00FF670F" w:rsidRDefault="00F53E57" w:rsidP="007F7E5F">
            <w:pPr>
              <w:jc w:val="right"/>
            </w:pPr>
            <w:r w:rsidRPr="00FF670F">
              <w:t xml:space="preserve">Приложение </w:t>
            </w:r>
            <w:r>
              <w:t>2</w:t>
            </w:r>
          </w:p>
          <w:p w:rsidR="00F53E57" w:rsidRDefault="00F53E57" w:rsidP="007F7E5F">
            <w:pPr>
              <w:jc w:val="right"/>
            </w:pPr>
          </w:p>
          <w:p w:rsidR="00F53E57" w:rsidRPr="00FF670F" w:rsidRDefault="00F53E57" w:rsidP="007F7E5F">
            <w:pPr>
              <w:jc w:val="right"/>
            </w:pPr>
            <w:r w:rsidRPr="00FF670F">
              <w:t>УТВЕРЖДЕН</w:t>
            </w:r>
            <w:r>
              <w:t>О</w:t>
            </w:r>
          </w:p>
          <w:p w:rsidR="00F53E57" w:rsidRDefault="00F53E57" w:rsidP="007F7E5F">
            <w:pPr>
              <w:jc w:val="right"/>
            </w:pPr>
            <w:r w:rsidRPr="00FF670F">
              <w:t>Решением</w:t>
            </w:r>
            <w:r>
              <w:t xml:space="preserve"> Муниципального Совета</w:t>
            </w:r>
          </w:p>
          <w:p w:rsidR="00F53E57" w:rsidRPr="00FF670F" w:rsidRDefault="00544445" w:rsidP="007F7E5F">
            <w:pPr>
              <w:jc w:val="right"/>
            </w:pPr>
            <w:r>
              <w:t xml:space="preserve">Городского поселения Пошехонье </w:t>
            </w:r>
          </w:p>
          <w:p w:rsidR="00F53E57" w:rsidRPr="00FF670F" w:rsidRDefault="00F53E57" w:rsidP="00544445">
            <w:pPr>
              <w:jc w:val="right"/>
            </w:pPr>
            <w:r w:rsidRPr="00FF670F">
              <w:t xml:space="preserve">от </w:t>
            </w:r>
            <w:r w:rsidR="00544445">
              <w:t>22.12.2017 № 44</w:t>
            </w:r>
          </w:p>
        </w:tc>
      </w:tr>
    </w:tbl>
    <w:p w:rsidR="00F53E57" w:rsidRPr="00102589" w:rsidRDefault="00F53E57" w:rsidP="00F53E57">
      <w:pPr>
        <w:spacing w:line="20" w:lineRule="atLeast"/>
        <w:jc w:val="center"/>
        <w:rPr>
          <w:b/>
        </w:rPr>
      </w:pPr>
      <w:r w:rsidRPr="00102589">
        <w:rPr>
          <w:b/>
        </w:rPr>
        <w:t>Форма</w:t>
      </w:r>
    </w:p>
    <w:p w:rsidR="00F53E57" w:rsidRPr="00102589" w:rsidRDefault="00F53E57" w:rsidP="00F53E57">
      <w:pPr>
        <w:pStyle w:val="ab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протокола счетной комиссии </w:t>
      </w:r>
    </w:p>
    <w:p w:rsidR="00F53E57" w:rsidRPr="00102589" w:rsidRDefault="00F53E57" w:rsidP="00F53E57">
      <w:pPr>
        <w:pStyle w:val="ab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о результатах голосования по общественным территориям </w:t>
      </w:r>
    </w:p>
    <w:p w:rsidR="00F53E57" w:rsidRPr="00102589" w:rsidRDefault="00F53E57" w:rsidP="00F53E57">
      <w:pPr>
        <w:pStyle w:val="ab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муниципального образования </w:t>
      </w:r>
      <w:r w:rsidR="00544445">
        <w:rPr>
          <w:rFonts w:eastAsia="Calibri"/>
          <w:b/>
          <w:lang w:eastAsia="en-US"/>
        </w:rPr>
        <w:t>городское поселение Пошехонье</w:t>
      </w:r>
    </w:p>
    <w:p w:rsidR="00F53E57" w:rsidRPr="00FF670F" w:rsidRDefault="00F53E57" w:rsidP="00F53E57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53E57" w:rsidRPr="00FF670F" w:rsidRDefault="00F53E57" w:rsidP="00F53E57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F53E57" w:rsidRPr="00FF670F" w:rsidRDefault="00F53E57" w:rsidP="00F53E57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53E57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</w:p>
    <w:p w:rsidR="00F53E57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4445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Пошехонье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F53E57" w:rsidRDefault="00F53E57" w:rsidP="00F53E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Pr="00102589" w:rsidRDefault="00F53E57" w:rsidP="00F53E57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F53E57" w:rsidRPr="00102589" w:rsidRDefault="00F53E57" w:rsidP="00F53E57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счетной комиссии</w:t>
      </w:r>
    </w:p>
    <w:p w:rsidR="00F53E57" w:rsidRPr="00102589" w:rsidRDefault="00F53E57" w:rsidP="00F53E57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результатах голосования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F53E57" w:rsidRDefault="00F53E57" w:rsidP="00F5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tbl>
      <w:tblPr>
        <w:tblW w:w="0" w:type="auto"/>
        <w:tblLook w:val="04A0"/>
      </w:tblPr>
      <w:tblGrid>
        <w:gridCol w:w="4928"/>
        <w:gridCol w:w="4643"/>
      </w:tblGrid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Число граждан,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внесенных в список голосования </w:t>
            </w:r>
          </w:p>
          <w:p w:rsidR="00F53E57" w:rsidRPr="00F53E57" w:rsidRDefault="00F53E57" w:rsidP="007F7E5F">
            <w:pPr>
              <w:pStyle w:val="HTML"/>
              <w:rPr>
                <w:sz w:val="24"/>
                <w:szCs w:val="24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бюллетеней, </w:t>
            </w:r>
          </w:p>
          <w:p w:rsidR="00F53E57" w:rsidRPr="00F53E57" w:rsidRDefault="00F53E57" w:rsidP="007F7E5F">
            <w:pPr>
              <w:pStyle w:val="HTML"/>
              <w:rPr>
                <w:sz w:val="24"/>
                <w:szCs w:val="24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выданныхтерриториальнойсчетной комиссией гражданам в день голосования</w:t>
            </w: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Число бюллетеней,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Pr="00FF670F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Число недействительных бюллетеней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Число действительных бюллетеней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</w:tbl>
    <w:p w:rsidR="00F53E57" w:rsidRDefault="00F53E57" w:rsidP="00F53E57">
      <w:pPr>
        <w:spacing w:after="160" w:line="259" w:lineRule="auto"/>
        <w:rPr>
          <w:rFonts w:eastAsia="Times New Roman"/>
        </w:rPr>
      </w:pPr>
      <w:r>
        <w:br w:type="page"/>
      </w:r>
    </w:p>
    <w:p w:rsidR="00F53E57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территорий:</w:t>
            </w: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</w:t>
      </w:r>
      <w:r w:rsidR="005444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____________  _________________</w:t>
      </w:r>
    </w:p>
    <w:p w:rsidR="00F53E57" w:rsidRPr="00102589" w:rsidRDefault="00F53E57" w:rsidP="00F53E57">
      <w:pPr>
        <w:pStyle w:val="HTML"/>
        <w:rPr>
          <w:rFonts w:ascii="Times New Roman" w:hAnsi="Times New Roman" w:cs="Times New Roman"/>
        </w:rPr>
      </w:pPr>
      <w:r w:rsidRPr="00102589">
        <w:rPr>
          <w:rFonts w:ascii="Times New Roman" w:hAnsi="Times New Roman" w:cs="Times New Roman"/>
        </w:rPr>
        <w:t>(ФИО)          (подпись)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   </w:t>
      </w:r>
      <w:r w:rsidR="00544445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____________  _________________</w:t>
      </w:r>
    </w:p>
    <w:p w:rsidR="00F53E57" w:rsidRPr="00102589" w:rsidRDefault="00F53E57" w:rsidP="00F53E57">
      <w:pPr>
        <w:pStyle w:val="HTML"/>
        <w:rPr>
          <w:rFonts w:ascii="Times New Roman" w:hAnsi="Times New Roman" w:cs="Times New Roman"/>
        </w:rPr>
      </w:pPr>
      <w:r w:rsidRPr="00102589">
        <w:rPr>
          <w:rFonts w:ascii="Times New Roman" w:hAnsi="Times New Roman" w:cs="Times New Roman"/>
        </w:rPr>
        <w:t xml:space="preserve"> (ФИО)          (подпись)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F53E57" w:rsidRDefault="00F53E57" w:rsidP="00F53E57"/>
    <w:p w:rsidR="00F53E57" w:rsidRDefault="00F53E57" w:rsidP="00F53E57"/>
    <w:p w:rsidR="00F53E57" w:rsidRDefault="00F53E57" w:rsidP="00F53E57"/>
    <w:p w:rsidR="00F53E57" w:rsidRDefault="00F53E57" w:rsidP="00F53E57"/>
    <w:tbl>
      <w:tblPr>
        <w:tblW w:w="0" w:type="auto"/>
        <w:tblLook w:val="04A0"/>
      </w:tblPr>
      <w:tblGrid>
        <w:gridCol w:w="9464"/>
      </w:tblGrid>
      <w:tr w:rsidR="00F53E57" w:rsidRPr="00FF670F" w:rsidTr="007F7E5F">
        <w:tc>
          <w:tcPr>
            <w:tcW w:w="9464" w:type="dxa"/>
            <w:shd w:val="clear" w:color="auto" w:fill="auto"/>
          </w:tcPr>
          <w:p w:rsidR="001D1CEB" w:rsidRDefault="00F53E57" w:rsidP="007F7E5F">
            <w:pPr>
              <w:jc w:val="right"/>
            </w:pPr>
            <w:r>
              <w:br w:type="page"/>
            </w:r>
          </w:p>
          <w:p w:rsidR="001D1CEB" w:rsidRDefault="001D1CEB" w:rsidP="007F7E5F">
            <w:pPr>
              <w:jc w:val="right"/>
            </w:pPr>
          </w:p>
          <w:p w:rsidR="001D1CEB" w:rsidRDefault="001D1CEB" w:rsidP="007F7E5F">
            <w:pPr>
              <w:jc w:val="right"/>
            </w:pPr>
          </w:p>
          <w:p w:rsidR="001D1CEB" w:rsidRDefault="001D1CEB" w:rsidP="007F7E5F">
            <w:pPr>
              <w:jc w:val="right"/>
            </w:pPr>
          </w:p>
          <w:p w:rsidR="001D1CEB" w:rsidRDefault="001D1CEB" w:rsidP="007F7E5F">
            <w:pPr>
              <w:jc w:val="right"/>
            </w:pPr>
          </w:p>
          <w:p w:rsidR="001D1CEB" w:rsidRDefault="001D1CEB" w:rsidP="007F7E5F">
            <w:pPr>
              <w:jc w:val="right"/>
            </w:pPr>
          </w:p>
          <w:p w:rsidR="001D1CEB" w:rsidRDefault="001D1CEB" w:rsidP="007F7E5F">
            <w:pPr>
              <w:jc w:val="right"/>
            </w:pPr>
          </w:p>
          <w:p w:rsidR="001D1CEB" w:rsidRDefault="001D1CEB" w:rsidP="007F7E5F">
            <w:pPr>
              <w:jc w:val="right"/>
            </w:pPr>
          </w:p>
          <w:p w:rsidR="00F53E57" w:rsidRPr="00FF670F" w:rsidRDefault="00F53E57" w:rsidP="007F7E5F">
            <w:pPr>
              <w:jc w:val="right"/>
            </w:pPr>
            <w:r w:rsidRPr="00FF670F">
              <w:t xml:space="preserve">Приложение </w:t>
            </w:r>
            <w:r>
              <w:t>3</w:t>
            </w:r>
          </w:p>
          <w:p w:rsidR="00F53E57" w:rsidRDefault="00F53E57" w:rsidP="007F7E5F">
            <w:pPr>
              <w:jc w:val="right"/>
            </w:pPr>
          </w:p>
          <w:p w:rsidR="00F53E57" w:rsidRPr="00FF670F" w:rsidRDefault="00F53E57" w:rsidP="007F7E5F">
            <w:pPr>
              <w:jc w:val="right"/>
            </w:pPr>
            <w:r w:rsidRPr="00FF670F">
              <w:t>УТВЕРЖДЕН</w:t>
            </w:r>
            <w:r>
              <w:t>О</w:t>
            </w:r>
          </w:p>
          <w:p w:rsidR="00F53E57" w:rsidRDefault="00F53E57" w:rsidP="007F7E5F">
            <w:pPr>
              <w:jc w:val="right"/>
            </w:pPr>
            <w:r w:rsidRPr="00FF670F">
              <w:t>Решением</w:t>
            </w:r>
            <w:r>
              <w:t xml:space="preserve"> Муниципального Совета</w:t>
            </w:r>
          </w:p>
          <w:p w:rsidR="00F53E57" w:rsidRPr="00FF670F" w:rsidRDefault="001D1CEB" w:rsidP="007F7E5F">
            <w:pPr>
              <w:jc w:val="right"/>
            </w:pPr>
            <w:r>
              <w:t>Городского поселения Пошехонье</w:t>
            </w:r>
          </w:p>
          <w:p w:rsidR="00F53E57" w:rsidRPr="00FF670F" w:rsidRDefault="00F53E57" w:rsidP="007F7E5F">
            <w:pPr>
              <w:jc w:val="right"/>
            </w:pPr>
            <w:r w:rsidRPr="00FF670F">
              <w:t xml:space="preserve">от </w:t>
            </w:r>
            <w:r w:rsidR="001D1CEB">
              <w:t>22.12.2017 № 44</w:t>
            </w:r>
          </w:p>
        </w:tc>
      </w:tr>
    </w:tbl>
    <w:p w:rsidR="00F53E57" w:rsidRPr="00102589" w:rsidRDefault="00F53E57" w:rsidP="00F53E57">
      <w:pPr>
        <w:spacing w:line="20" w:lineRule="atLeast"/>
        <w:jc w:val="center"/>
        <w:rPr>
          <w:b/>
        </w:rPr>
      </w:pPr>
      <w:r w:rsidRPr="00102589">
        <w:rPr>
          <w:b/>
        </w:rPr>
        <w:t>Форма</w:t>
      </w:r>
    </w:p>
    <w:p w:rsidR="00F53E57" w:rsidRPr="00102589" w:rsidRDefault="00F53E57" w:rsidP="00F53E57">
      <w:pPr>
        <w:pStyle w:val="ab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 xml:space="preserve">протокола общественной комиссии об итогах голосования </w:t>
      </w:r>
    </w:p>
    <w:p w:rsidR="001D1CEB" w:rsidRDefault="00F53E57" w:rsidP="00F53E57">
      <w:pPr>
        <w:pStyle w:val="ab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102589">
        <w:rPr>
          <w:rFonts w:eastAsia="Calibri"/>
          <w:b/>
          <w:lang w:eastAsia="en-US"/>
        </w:rPr>
        <w:t>по общественным территориям муниципального образования</w:t>
      </w:r>
      <w:r w:rsidR="001D1CEB">
        <w:rPr>
          <w:rFonts w:eastAsia="Calibri"/>
          <w:b/>
          <w:lang w:eastAsia="en-US"/>
        </w:rPr>
        <w:t xml:space="preserve"> –</w:t>
      </w:r>
      <w:r w:rsidRPr="00102589">
        <w:rPr>
          <w:rFonts w:eastAsia="Calibri"/>
          <w:b/>
          <w:lang w:eastAsia="en-US"/>
        </w:rPr>
        <w:t xml:space="preserve"> </w:t>
      </w:r>
    </w:p>
    <w:p w:rsidR="00F53E57" w:rsidRPr="00102589" w:rsidRDefault="001D1CEB" w:rsidP="00F53E57">
      <w:pPr>
        <w:pStyle w:val="ab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городского поселения Пошехонье</w:t>
      </w:r>
    </w:p>
    <w:p w:rsidR="00F53E57" w:rsidRPr="00FF670F" w:rsidRDefault="00F53E57" w:rsidP="00F53E57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53E57" w:rsidRPr="00FF670F" w:rsidRDefault="00F53E57" w:rsidP="00F53E57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F53E57" w:rsidRPr="00FF670F" w:rsidRDefault="00F53E57" w:rsidP="00F53E57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53E57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</w:p>
    <w:p w:rsidR="00F53E57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1CEB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Пошехонье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F53E57" w:rsidRDefault="00F53E57" w:rsidP="00F53E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Pr="00102589" w:rsidRDefault="00F53E57" w:rsidP="00F53E57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F53E57" w:rsidRPr="00102589" w:rsidRDefault="00F53E57" w:rsidP="00F53E57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общественной комиссии</w:t>
      </w:r>
    </w:p>
    <w:p w:rsidR="00F53E57" w:rsidRPr="00102589" w:rsidRDefault="00F53E57" w:rsidP="00F53E57">
      <w:pPr>
        <w:pStyle w:val="HTM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2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итогах голосования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E57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</w:p>
    <w:p w:rsidR="00F53E57" w:rsidRPr="00FF670F" w:rsidRDefault="00F53E57" w:rsidP="00F53E5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F53E57" w:rsidRDefault="00F53E57" w:rsidP="00F5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tbl>
      <w:tblPr>
        <w:tblW w:w="0" w:type="auto"/>
        <w:tblLook w:val="04A0"/>
      </w:tblPr>
      <w:tblGrid>
        <w:gridCol w:w="4928"/>
        <w:gridCol w:w="4643"/>
      </w:tblGrid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Число граждан,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внесенных в списки голосования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момент окончанияголосования (заполняется на основании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F53E57" w:rsidRPr="00F53E57" w:rsidRDefault="00F53E57" w:rsidP="007F7E5F">
            <w:pPr>
              <w:pStyle w:val="HTML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>
              <w:t>ц</w:t>
            </w:r>
            <w:r w:rsidRPr="00FF670F">
              <w:t>ифрами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F53E57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Число бюллетеней, выданных</w:t>
            </w:r>
          </w:p>
          <w:p w:rsidR="00F53E57" w:rsidRPr="00F53E57" w:rsidRDefault="00F53E57" w:rsidP="00F53E57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территориальными счетнымикомиссиями</w:t>
            </w:r>
          </w:p>
          <w:p w:rsidR="00F53E57" w:rsidRPr="00F53E57" w:rsidRDefault="00F53E57" w:rsidP="00F53E57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гражданам в день голосования</w:t>
            </w:r>
          </w:p>
          <w:p w:rsidR="00F53E57" w:rsidRPr="00F53E57" w:rsidRDefault="00F53E57" w:rsidP="00F53E57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F53E57" w:rsidRPr="00F53E57" w:rsidRDefault="00F53E57" w:rsidP="00F53E57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F53E57" w:rsidRPr="00F53E57" w:rsidRDefault="00F53E57" w:rsidP="00F53E57">
            <w:pPr>
              <w:pStyle w:val="HTML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Число погашенных бюллетеней (заполняется на основании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FF670F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Число бюллетеней, содержащихся в ящиках дляголосования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  <w:r w:rsidRPr="00241A5D"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Число недействительныбюллетеней (заполняется на основании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цифрами   прописью</w:t>
            </w:r>
          </w:p>
          <w:p w:rsidR="00F53E57" w:rsidRDefault="00F53E57" w:rsidP="00F53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Число действительных бюллетеней (заполняется на основании 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F53E57" w:rsidRPr="00F53E57" w:rsidRDefault="00F53E57" w:rsidP="007F7E5F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цифрами   прописью</w:t>
            </w: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территорий:</w:t>
            </w: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7" w:rsidTr="00F53E57">
        <w:tc>
          <w:tcPr>
            <w:tcW w:w="4928" w:type="dxa"/>
          </w:tcPr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7F7E5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7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F53E57" w:rsidRPr="00F53E57" w:rsidRDefault="00F53E57" w:rsidP="00F53E57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____________  _________________</w:t>
      </w:r>
    </w:p>
    <w:p w:rsidR="00F53E57" w:rsidRPr="0002066F" w:rsidRDefault="00F53E57" w:rsidP="00F53E57">
      <w:pPr>
        <w:pStyle w:val="HTML"/>
        <w:rPr>
          <w:rFonts w:ascii="Times New Roman" w:hAnsi="Times New Roman" w:cs="Times New Roman"/>
        </w:rPr>
      </w:pPr>
      <w:r w:rsidRPr="0002066F">
        <w:rPr>
          <w:rFonts w:ascii="Times New Roman" w:hAnsi="Times New Roman" w:cs="Times New Roman"/>
        </w:rPr>
        <w:t>(ФИО)          (подпись)</w:t>
      </w:r>
    </w:p>
    <w:p w:rsidR="00F53E57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____________  _________________</w:t>
      </w:r>
    </w:p>
    <w:p w:rsidR="00F53E57" w:rsidRPr="0002066F" w:rsidRDefault="00F53E57" w:rsidP="00F53E57">
      <w:pPr>
        <w:pStyle w:val="HTML"/>
        <w:rPr>
          <w:rFonts w:ascii="Times New Roman" w:hAnsi="Times New Roman" w:cs="Times New Roman"/>
        </w:rPr>
      </w:pPr>
      <w:r w:rsidRPr="0002066F">
        <w:rPr>
          <w:rFonts w:ascii="Times New Roman" w:hAnsi="Times New Roman" w:cs="Times New Roman"/>
        </w:rPr>
        <w:t>(ФИО)          (подпись)</w:t>
      </w:r>
    </w:p>
    <w:p w:rsidR="00F53E57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3E57" w:rsidRPr="00FF670F" w:rsidRDefault="00F53E57" w:rsidP="00F53E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Протокол подписан «__» ____ 20__ года в ____ часов ____ минут</w:t>
      </w:r>
    </w:p>
    <w:p w:rsidR="00F53E57" w:rsidRDefault="00F53E57" w:rsidP="00F53E57"/>
    <w:p w:rsidR="00F53E57" w:rsidRDefault="00F53E57" w:rsidP="00F53E57">
      <w:pPr>
        <w:spacing w:after="160" w:line="259" w:lineRule="auto"/>
      </w:pPr>
      <w:r>
        <w:br w:type="page"/>
      </w:r>
    </w:p>
    <w:tbl>
      <w:tblPr>
        <w:tblW w:w="9464" w:type="dxa"/>
        <w:tblLook w:val="04A0"/>
      </w:tblPr>
      <w:tblGrid>
        <w:gridCol w:w="94"/>
        <w:gridCol w:w="2282"/>
        <w:gridCol w:w="5529"/>
        <w:gridCol w:w="1559"/>
      </w:tblGrid>
      <w:tr w:rsidR="00F53E57" w:rsidRPr="00FF670F" w:rsidTr="007F7E5F">
        <w:tc>
          <w:tcPr>
            <w:tcW w:w="9464" w:type="dxa"/>
            <w:gridSpan w:val="4"/>
            <w:shd w:val="clear" w:color="auto" w:fill="auto"/>
          </w:tcPr>
          <w:p w:rsidR="00F53E57" w:rsidRPr="00FF670F" w:rsidRDefault="00F53E57" w:rsidP="007F7E5F">
            <w:pPr>
              <w:jc w:val="right"/>
            </w:pPr>
            <w:r w:rsidRPr="00FF670F">
              <w:t xml:space="preserve">Приложение </w:t>
            </w:r>
            <w:r>
              <w:t>4</w:t>
            </w:r>
          </w:p>
          <w:p w:rsidR="00F53E57" w:rsidRDefault="00F53E57" w:rsidP="007F7E5F">
            <w:pPr>
              <w:jc w:val="right"/>
            </w:pPr>
          </w:p>
          <w:p w:rsidR="00F53E57" w:rsidRPr="00FF670F" w:rsidRDefault="00F53E57" w:rsidP="007F7E5F">
            <w:pPr>
              <w:jc w:val="right"/>
            </w:pPr>
            <w:r w:rsidRPr="00FF670F">
              <w:t>УТВЕРЖДЕН</w:t>
            </w:r>
            <w:r>
              <w:t>О</w:t>
            </w:r>
          </w:p>
          <w:p w:rsidR="00F53E57" w:rsidRDefault="00F53E57" w:rsidP="007F7E5F">
            <w:pPr>
              <w:jc w:val="right"/>
            </w:pPr>
            <w:r w:rsidRPr="00FF670F">
              <w:t>Решением</w:t>
            </w:r>
            <w:r>
              <w:t xml:space="preserve"> Муниципального Совета</w:t>
            </w:r>
          </w:p>
          <w:p w:rsidR="00F53E57" w:rsidRDefault="001D1CEB" w:rsidP="007F7E5F">
            <w:pPr>
              <w:jc w:val="right"/>
            </w:pPr>
            <w:r>
              <w:t xml:space="preserve">городского поселения Пошехонье </w:t>
            </w:r>
          </w:p>
          <w:p w:rsidR="00F53E57" w:rsidRDefault="001D1CEB" w:rsidP="007F7E5F">
            <w:pPr>
              <w:jc w:val="right"/>
            </w:pPr>
            <w:r>
              <w:t>от 22.12.2017 № 44</w:t>
            </w:r>
          </w:p>
          <w:p w:rsidR="00F53E57" w:rsidRPr="00FF670F" w:rsidRDefault="00F53E57" w:rsidP="007F7E5F">
            <w:pPr>
              <w:jc w:val="right"/>
            </w:pPr>
          </w:p>
        </w:tc>
      </w:tr>
      <w:tr w:rsidR="00F53E57" w:rsidTr="007F7E5F">
        <w:tblPrEx>
          <w:tblBorders>
            <w:insideH w:val="single" w:sz="4" w:space="0" w:color="auto"/>
          </w:tblBorders>
          <w:tblLook w:val="0000"/>
        </w:tblPrEx>
        <w:trPr>
          <w:gridBefore w:val="1"/>
          <w:wBefore w:w="94" w:type="dxa"/>
          <w:cantSplit/>
        </w:trPr>
        <w:tc>
          <w:tcPr>
            <w:tcW w:w="9370" w:type="dxa"/>
            <w:gridSpan w:val="3"/>
            <w:vAlign w:val="center"/>
          </w:tcPr>
          <w:p w:rsidR="00F53E57" w:rsidRDefault="00F53E57" w:rsidP="007F7E5F">
            <w:pPr>
              <w:jc w:val="center"/>
              <w:rPr>
                <w:sz w:val="11"/>
              </w:rPr>
            </w:pPr>
          </w:p>
          <w:p w:rsidR="00F53E57" w:rsidRDefault="00F53E57" w:rsidP="007F7E5F">
            <w:pPr>
              <w:pStyle w:val="1"/>
              <w:ind w:left="6427" w:firstLine="0"/>
              <w:jc w:val="left"/>
            </w:pPr>
            <w:r>
              <w:t>Подписи двух членов</w:t>
            </w:r>
          </w:p>
          <w:p w:rsidR="00F53E57" w:rsidRDefault="00F53E57" w:rsidP="007F7E5F">
            <w:pPr>
              <w:ind w:left="642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F53E57" w:rsidRDefault="00F53E57" w:rsidP="007F7E5F">
            <w:pPr>
              <w:ind w:left="6427" w:right="3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</w:t>
            </w:r>
          </w:p>
          <w:p w:rsidR="00F53E57" w:rsidRDefault="00F53E57" w:rsidP="007F7E5F">
            <w:pPr>
              <w:ind w:left="6427" w:right="3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</w:t>
            </w:r>
          </w:p>
          <w:p w:rsidR="00F53E57" w:rsidRDefault="00F53E57" w:rsidP="007F7E5F">
            <w:pPr>
              <w:jc w:val="center"/>
              <w:rPr>
                <w:b/>
                <w:sz w:val="11"/>
              </w:rPr>
            </w:pPr>
          </w:p>
          <w:p w:rsidR="00F53E57" w:rsidRPr="00372316" w:rsidRDefault="00F53E57" w:rsidP="007F7E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F53E57" w:rsidRDefault="00F53E57" w:rsidP="007F7E5F">
            <w:pPr>
              <w:jc w:val="center"/>
            </w:pPr>
            <w:r>
              <w:t xml:space="preserve">для голосования </w:t>
            </w:r>
            <w:r w:rsidRPr="00FF670F">
              <w:t>по</w:t>
            </w:r>
            <w:r w:rsidR="001D1CEB">
              <w:t xml:space="preserve"> </w:t>
            </w:r>
            <w:r w:rsidRPr="009C6DF1">
              <w:t xml:space="preserve">выбору общественных территорий, </w:t>
            </w:r>
          </w:p>
          <w:p w:rsidR="00F53E57" w:rsidRPr="009C6DF1" w:rsidRDefault="00F53E57" w:rsidP="007F7E5F">
            <w:pPr>
              <w:jc w:val="center"/>
            </w:pPr>
            <w:r w:rsidRPr="009C6DF1">
              <w:t xml:space="preserve">подлежащих </w:t>
            </w:r>
            <w:r>
              <w:t>благоустройству в первоочередном порядке в 2018 году</w:t>
            </w:r>
          </w:p>
          <w:p w:rsidR="00F53E57" w:rsidRPr="009C6DF1" w:rsidRDefault="00F53E57" w:rsidP="007F7E5F">
            <w:pPr>
              <w:jc w:val="center"/>
            </w:pPr>
            <w:r w:rsidRPr="009C6DF1">
              <w:t>«____» __________ 2018 года</w:t>
            </w:r>
          </w:p>
          <w:p w:rsidR="00F53E57" w:rsidRDefault="00F53E57" w:rsidP="007F7E5F">
            <w:pPr>
              <w:pStyle w:val="3"/>
              <w:rPr>
                <w:sz w:val="11"/>
              </w:rPr>
            </w:pPr>
          </w:p>
          <w:p w:rsidR="00F53E57" w:rsidRDefault="00F53E57" w:rsidP="007F7E5F">
            <w:pPr>
              <w:pStyle w:val="3"/>
              <w:rPr>
                <w:sz w:val="11"/>
              </w:rPr>
            </w:pPr>
          </w:p>
        </w:tc>
      </w:tr>
      <w:tr w:rsidR="00F53E57" w:rsidTr="007F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cantSplit/>
          <w:trHeight w:val="1974"/>
        </w:trPr>
        <w:tc>
          <w:tcPr>
            <w:tcW w:w="9370" w:type="dxa"/>
            <w:gridSpan w:val="3"/>
          </w:tcPr>
          <w:p w:rsidR="00F53E57" w:rsidRDefault="00F53E57" w:rsidP="007F7E5F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F53E57" w:rsidRDefault="00F53E57" w:rsidP="007F7E5F">
            <w:pPr>
              <w:ind w:firstLine="459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любой знак в пустом квадрате справа от наименования общественной территории, но не более чем одна общественная территория, в пользу которой сделан выбор.</w:t>
            </w:r>
          </w:p>
          <w:p w:rsidR="00F53E57" w:rsidRDefault="00F53E57" w:rsidP="007F7E5F">
            <w:pPr>
              <w:ind w:firstLine="45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проставлены более чем в одном квадрате либо бюллетень, в котором знак 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 не проставлены ни в одном из квадратов - считаются недействительными. </w:t>
            </w:r>
          </w:p>
          <w:p w:rsidR="00F53E57" w:rsidRDefault="00F53E57" w:rsidP="007F7E5F">
            <w:pPr>
              <w:rPr>
                <w:i/>
                <w:sz w:val="18"/>
              </w:rPr>
            </w:pPr>
          </w:p>
        </w:tc>
      </w:tr>
      <w:tr w:rsidR="00F53E57" w:rsidTr="007F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722"/>
        </w:trPr>
        <w:tc>
          <w:tcPr>
            <w:tcW w:w="2282" w:type="dxa"/>
          </w:tcPr>
          <w:p w:rsidR="00F53E57" w:rsidRDefault="00F53E57" w:rsidP="007F7E5F">
            <w:pPr>
              <w:jc w:val="both"/>
              <w:rPr>
                <w:b/>
                <w:i/>
                <w:sz w:val="18"/>
              </w:rPr>
            </w:pPr>
          </w:p>
          <w:p w:rsidR="00F53E57" w:rsidRDefault="00F53E57" w:rsidP="007F7E5F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F53E57" w:rsidRDefault="00F53E57" w:rsidP="007F7E5F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F53E57" w:rsidRPr="00372316" w:rsidRDefault="00F53E57" w:rsidP="007F7E5F">
            <w:pPr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F53E57" w:rsidRDefault="00F53E57" w:rsidP="007F7E5F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F53E57" w:rsidRDefault="00416B9D" w:rsidP="007F7E5F">
            <w:pPr>
              <w:jc w:val="both"/>
              <w:rPr>
                <w:sz w:val="18"/>
              </w:rPr>
            </w:pPr>
            <w:r w:rsidRPr="00416B9D">
              <w:rPr>
                <w:b/>
                <w:i/>
                <w:noProof/>
                <w:sz w:val="18"/>
              </w:rPr>
              <w:pict>
                <v:rect id="Прямоугольник 3" o:spid="_x0000_s1026" style="position:absolute;left:0;text-align:left;margin-left:13.7pt;margin-top:22.7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MGgDc&#10;4QAAAAkBAAAPAAAAAAAAAAAAAAAAAJ0EAABkcnMvZG93bnJldi54bWxQSwUGAAAAAAQABADzAAAA&#10;qwUAAAAA&#10;" strokeweight="1.5pt"/>
              </w:pict>
            </w:r>
          </w:p>
        </w:tc>
      </w:tr>
      <w:tr w:rsidR="00F53E57" w:rsidTr="007F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8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7" w:rsidRDefault="00F53E57" w:rsidP="007F7E5F">
            <w:pPr>
              <w:jc w:val="both"/>
              <w:rPr>
                <w:b/>
                <w:i/>
                <w:noProof/>
                <w:sz w:val="18"/>
              </w:rPr>
            </w:pPr>
          </w:p>
          <w:p w:rsidR="00F53E57" w:rsidRPr="00372316" w:rsidRDefault="00F53E57" w:rsidP="007F7E5F">
            <w:pPr>
              <w:jc w:val="both"/>
              <w:rPr>
                <w:b/>
                <w:i/>
                <w:noProof/>
                <w:sz w:val="18"/>
              </w:rPr>
            </w:pPr>
            <w:r w:rsidRPr="0022352D">
              <w:rPr>
                <w:b/>
                <w:i/>
                <w:sz w:val="22"/>
              </w:rPr>
              <w:t>НАИМЕНОВАНИЕ</w:t>
            </w:r>
          </w:p>
          <w:p w:rsidR="00F53E57" w:rsidRPr="00372316" w:rsidRDefault="00F53E57" w:rsidP="007F7E5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57" w:rsidRPr="00372316" w:rsidRDefault="00F53E57" w:rsidP="007F7E5F">
            <w:pPr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F53E57" w:rsidRPr="00372316" w:rsidRDefault="00F53E57" w:rsidP="007F7E5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7" w:rsidRDefault="00416B9D" w:rsidP="007F7E5F">
            <w:pPr>
              <w:jc w:val="both"/>
              <w:rPr>
                <w:sz w:val="18"/>
              </w:rPr>
            </w:pPr>
            <w:r w:rsidRPr="00416B9D">
              <w:rPr>
                <w:b/>
                <w:i/>
                <w:noProof/>
                <w:sz w:val="18"/>
              </w:rPr>
              <w:pict>
                <v:rect id="Прямоугольник 2" o:spid="_x0000_s1027" style="position:absolute;left:0;text-align:left;margin-left:13.95pt;margin-top:24.2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CRwld+&#10;4QAAAAkBAAAPAAAAAAAAAAAAAAAAAJ0EAABkcnMvZG93bnJldi54bWxQSwUGAAAAAAQABADzAAAA&#10;qwUAAAAA&#10;" strokeweight="1.5pt"/>
              </w:pict>
            </w:r>
          </w:p>
        </w:tc>
      </w:tr>
      <w:tr w:rsidR="00F53E57" w:rsidTr="007F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68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7" w:rsidRDefault="00F53E57" w:rsidP="007F7E5F">
            <w:pPr>
              <w:jc w:val="both"/>
              <w:rPr>
                <w:b/>
                <w:i/>
                <w:noProof/>
                <w:sz w:val="18"/>
              </w:rPr>
            </w:pPr>
          </w:p>
          <w:p w:rsidR="00F53E57" w:rsidRPr="00372316" w:rsidRDefault="00F53E57" w:rsidP="007F7E5F">
            <w:pPr>
              <w:jc w:val="both"/>
              <w:rPr>
                <w:b/>
                <w:i/>
                <w:noProof/>
                <w:sz w:val="18"/>
              </w:rPr>
            </w:pPr>
            <w:r w:rsidRPr="0022352D">
              <w:rPr>
                <w:b/>
                <w:i/>
                <w:sz w:val="22"/>
              </w:rPr>
              <w:t>НАИМЕНОВАНИЕ</w:t>
            </w:r>
          </w:p>
          <w:p w:rsidR="00F53E57" w:rsidRPr="00372316" w:rsidRDefault="00F53E57" w:rsidP="007F7E5F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57" w:rsidRPr="00372316" w:rsidRDefault="00F53E57" w:rsidP="007F7E5F">
            <w:pPr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ВИДОВ РАБОТ</w:t>
            </w:r>
          </w:p>
          <w:p w:rsidR="00F53E57" w:rsidRPr="00372316" w:rsidRDefault="00F53E57" w:rsidP="007F7E5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57" w:rsidRDefault="00416B9D" w:rsidP="007F7E5F">
            <w:pPr>
              <w:jc w:val="both"/>
              <w:rPr>
                <w:sz w:val="18"/>
              </w:rPr>
            </w:pPr>
            <w:r w:rsidRPr="00416B9D">
              <w:rPr>
                <w:b/>
                <w:i/>
                <w:noProof/>
                <w:sz w:val="18"/>
              </w:rPr>
              <w:pict>
                <v:rect id="Прямоугольник 1" o:spid="_x0000_s1028" style="position:absolute;left:0;text-align:left;margin-left:15.75pt;margin-top:22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BCmN6Hh&#10;AAAACQEAAA8AAAAAAAAAAAAAAAAAnAQAAGRycy9kb3ducmV2LnhtbFBLBQYAAAAABAAEAPMAAACq&#10;BQAAAAA=&#10;" strokeweight="1.5pt"/>
              </w:pict>
            </w:r>
          </w:p>
        </w:tc>
      </w:tr>
    </w:tbl>
    <w:p w:rsidR="00F53E57" w:rsidRDefault="00F53E57" w:rsidP="00F53E57"/>
    <w:p w:rsidR="00251195" w:rsidRPr="00FA4A75" w:rsidRDefault="00251195" w:rsidP="00F53E57">
      <w:pPr>
        <w:pStyle w:val="Standard"/>
        <w:jc w:val="center"/>
        <w:rPr>
          <w:sz w:val="22"/>
          <w:szCs w:val="22"/>
        </w:rPr>
      </w:pPr>
    </w:p>
    <w:p w:rsidR="00B65D04" w:rsidRPr="00FA4A75" w:rsidRDefault="00B65D04">
      <w:pPr>
        <w:pStyle w:val="Standard"/>
        <w:jc w:val="center"/>
        <w:rPr>
          <w:sz w:val="22"/>
          <w:szCs w:val="22"/>
        </w:rPr>
      </w:pPr>
    </w:p>
    <w:sectPr w:rsidR="00B65D04" w:rsidRPr="00FA4A75" w:rsidSect="00A81D63">
      <w:footnotePr>
        <w:pos w:val="beneathText"/>
      </w:footnotePr>
      <w:pgSz w:w="11905" w:h="16837"/>
      <w:pgMar w:top="567" w:right="567" w:bottom="567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EFE"/>
    <w:multiLevelType w:val="multilevel"/>
    <w:tmpl w:val="4FCE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3B9F7895"/>
    <w:multiLevelType w:val="multilevel"/>
    <w:tmpl w:val="C144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67311174"/>
    <w:multiLevelType w:val="hybridMultilevel"/>
    <w:tmpl w:val="BC5C91AA"/>
    <w:lvl w:ilvl="0" w:tplc="40382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81D63"/>
    <w:rsid w:val="00021C75"/>
    <w:rsid w:val="00032E8E"/>
    <w:rsid w:val="0003466D"/>
    <w:rsid w:val="00034AEA"/>
    <w:rsid w:val="000353C2"/>
    <w:rsid w:val="00042238"/>
    <w:rsid w:val="00084936"/>
    <w:rsid w:val="000873BC"/>
    <w:rsid w:val="0009110E"/>
    <w:rsid w:val="000F7280"/>
    <w:rsid w:val="001A3FD3"/>
    <w:rsid w:val="001D1CEB"/>
    <w:rsid w:val="001E01E3"/>
    <w:rsid w:val="001F6F20"/>
    <w:rsid w:val="00251195"/>
    <w:rsid w:val="00262674"/>
    <w:rsid w:val="00277232"/>
    <w:rsid w:val="002831D6"/>
    <w:rsid w:val="002877DC"/>
    <w:rsid w:val="002A1830"/>
    <w:rsid w:val="002C6F4F"/>
    <w:rsid w:val="0033545B"/>
    <w:rsid w:val="00356EB2"/>
    <w:rsid w:val="003A692C"/>
    <w:rsid w:val="003B29D9"/>
    <w:rsid w:val="00416B82"/>
    <w:rsid w:val="00416B9D"/>
    <w:rsid w:val="00421865"/>
    <w:rsid w:val="0044154C"/>
    <w:rsid w:val="00471969"/>
    <w:rsid w:val="0047238C"/>
    <w:rsid w:val="00534FC3"/>
    <w:rsid w:val="00544445"/>
    <w:rsid w:val="005563CB"/>
    <w:rsid w:val="0057692B"/>
    <w:rsid w:val="005E2D22"/>
    <w:rsid w:val="00614644"/>
    <w:rsid w:val="006165DD"/>
    <w:rsid w:val="006D4928"/>
    <w:rsid w:val="007866F7"/>
    <w:rsid w:val="007B44EE"/>
    <w:rsid w:val="007E4739"/>
    <w:rsid w:val="007F4C53"/>
    <w:rsid w:val="00931CD1"/>
    <w:rsid w:val="00953719"/>
    <w:rsid w:val="009A192B"/>
    <w:rsid w:val="009A22ED"/>
    <w:rsid w:val="00A80141"/>
    <w:rsid w:val="00A81D63"/>
    <w:rsid w:val="00A827A0"/>
    <w:rsid w:val="00AE23AA"/>
    <w:rsid w:val="00B4388A"/>
    <w:rsid w:val="00B65D04"/>
    <w:rsid w:val="00B67F7D"/>
    <w:rsid w:val="00B91D3C"/>
    <w:rsid w:val="00BA23B8"/>
    <w:rsid w:val="00BB2292"/>
    <w:rsid w:val="00BB6978"/>
    <w:rsid w:val="00BE2CFF"/>
    <w:rsid w:val="00BE73CA"/>
    <w:rsid w:val="00C63504"/>
    <w:rsid w:val="00C75B0F"/>
    <w:rsid w:val="00C846A0"/>
    <w:rsid w:val="00CD6D5D"/>
    <w:rsid w:val="00D16839"/>
    <w:rsid w:val="00D62F7F"/>
    <w:rsid w:val="00D8361B"/>
    <w:rsid w:val="00D9606D"/>
    <w:rsid w:val="00DF4F80"/>
    <w:rsid w:val="00E21141"/>
    <w:rsid w:val="00E8376E"/>
    <w:rsid w:val="00ED704E"/>
    <w:rsid w:val="00F53E57"/>
    <w:rsid w:val="00F8217A"/>
    <w:rsid w:val="00FA38C8"/>
    <w:rsid w:val="00FA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A0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qFormat/>
    <w:rsid w:val="00F53E57"/>
    <w:pPr>
      <w:keepNext/>
      <w:widowControl/>
      <w:suppressAutoHyphens w:val="0"/>
      <w:ind w:firstLine="8256"/>
      <w:jc w:val="center"/>
      <w:outlineLvl w:val="0"/>
    </w:pPr>
    <w:rPr>
      <w:rFonts w:eastAsia="Times New Roman"/>
      <w:b/>
      <w:bCs/>
      <w:sz w:val="16"/>
    </w:rPr>
  </w:style>
  <w:style w:type="paragraph" w:styleId="2">
    <w:name w:val="heading 2"/>
    <w:basedOn w:val="a"/>
    <w:next w:val="a"/>
    <w:link w:val="20"/>
    <w:qFormat/>
    <w:rsid w:val="00F53E57"/>
    <w:pPr>
      <w:keepNext/>
      <w:widowControl/>
      <w:suppressAutoHyphens w:val="0"/>
      <w:spacing w:before="240" w:after="60"/>
      <w:outlineLvl w:val="1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7A0"/>
  </w:style>
  <w:style w:type="character" w:customStyle="1" w:styleId="WW-Absatz-Standardschriftart">
    <w:name w:val="WW-Absatz-Standardschriftart"/>
    <w:rsid w:val="00A827A0"/>
  </w:style>
  <w:style w:type="character" w:customStyle="1" w:styleId="WW-Absatz-Standardschriftart1">
    <w:name w:val="WW-Absatz-Standardschriftart1"/>
    <w:rsid w:val="00A827A0"/>
  </w:style>
  <w:style w:type="character" w:customStyle="1" w:styleId="WW-Absatz-Standardschriftart11">
    <w:name w:val="WW-Absatz-Standardschriftart11"/>
    <w:rsid w:val="00A827A0"/>
  </w:style>
  <w:style w:type="character" w:customStyle="1" w:styleId="a3">
    <w:name w:val="Символ нумерации"/>
    <w:rsid w:val="00A827A0"/>
  </w:style>
  <w:style w:type="paragraph" w:customStyle="1" w:styleId="a4">
    <w:name w:val="Заголовок"/>
    <w:basedOn w:val="a"/>
    <w:next w:val="a5"/>
    <w:rsid w:val="00A827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A827A0"/>
    <w:pPr>
      <w:spacing w:after="120"/>
    </w:pPr>
  </w:style>
  <w:style w:type="paragraph" w:styleId="a6">
    <w:name w:val="List"/>
    <w:basedOn w:val="a5"/>
    <w:rsid w:val="00A827A0"/>
    <w:rPr>
      <w:rFonts w:cs="Tahoma"/>
    </w:rPr>
  </w:style>
  <w:style w:type="paragraph" w:customStyle="1" w:styleId="11">
    <w:name w:val="Название1"/>
    <w:basedOn w:val="a"/>
    <w:rsid w:val="00A827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27A0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A827A0"/>
  </w:style>
  <w:style w:type="paragraph" w:styleId="a8">
    <w:name w:val="Subtitle"/>
    <w:basedOn w:val="a4"/>
    <w:next w:val="a5"/>
    <w:qFormat/>
    <w:rsid w:val="00A827A0"/>
    <w:pPr>
      <w:jc w:val="center"/>
    </w:pPr>
    <w:rPr>
      <w:i/>
      <w:iCs/>
    </w:rPr>
  </w:style>
  <w:style w:type="paragraph" w:customStyle="1" w:styleId="ConsPlusTitle">
    <w:name w:val="ConsPlusTitle"/>
    <w:rsid w:val="00A827A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uiPriority w:val="39"/>
    <w:rsid w:val="00B6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4415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2CF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3">
    <w:name w:val="Body Text 3"/>
    <w:basedOn w:val="a"/>
    <w:link w:val="30"/>
    <w:rsid w:val="00F53E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3E57"/>
    <w:rPr>
      <w:rFonts w:eastAsia="Lucida Sans Unicode"/>
      <w:sz w:val="16"/>
      <w:szCs w:val="16"/>
    </w:rPr>
  </w:style>
  <w:style w:type="character" w:customStyle="1" w:styleId="10">
    <w:name w:val="Заголовок 1 Знак"/>
    <w:basedOn w:val="a0"/>
    <w:link w:val="1"/>
    <w:rsid w:val="00F53E57"/>
    <w:rPr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F53E57"/>
    <w:rPr>
      <w:b/>
      <w:sz w:val="24"/>
      <w:lang w:val="en-US"/>
    </w:rPr>
  </w:style>
  <w:style w:type="paragraph" w:styleId="ab">
    <w:name w:val="Normal (Web)"/>
    <w:basedOn w:val="a"/>
    <w:uiPriority w:val="99"/>
    <w:unhideWhenUsed/>
    <w:rsid w:val="00F53E5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F53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E57"/>
    <w:rPr>
      <w:rFonts w:ascii="Courier New" w:hAnsi="Courier New" w:cs="Courier New"/>
    </w:rPr>
  </w:style>
  <w:style w:type="character" w:customStyle="1" w:styleId="blk">
    <w:name w:val="blk"/>
    <w:basedOn w:val="a0"/>
    <w:rsid w:val="00F53E57"/>
  </w:style>
  <w:style w:type="paragraph" w:styleId="ac">
    <w:name w:val="List Paragraph"/>
    <w:basedOn w:val="a"/>
    <w:uiPriority w:val="34"/>
    <w:qFormat/>
    <w:rsid w:val="00F53E5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МУНИЦИПАЛЬНЫЙ СОВЕТ </vt:lpstr>
    </vt:vector>
  </TitlesOfParts>
  <Company>asd</Company>
  <LinksUpToDate>false</LinksUpToDate>
  <CharactersWithSpaces>19253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asd</dc:creator>
  <cp:lastModifiedBy>User</cp:lastModifiedBy>
  <cp:revision>2</cp:revision>
  <cp:lastPrinted>2018-01-10T04:39:00Z</cp:lastPrinted>
  <dcterms:created xsi:type="dcterms:W3CDTF">2018-01-25T14:23:00Z</dcterms:created>
  <dcterms:modified xsi:type="dcterms:W3CDTF">2018-01-25T14:23:00Z</dcterms:modified>
</cp:coreProperties>
</file>