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4A" w:rsidRDefault="00FF4E4A" w:rsidP="000653C5">
      <w:pPr>
        <w:tabs>
          <w:tab w:val="left" w:pos="10260"/>
        </w:tabs>
        <w:rPr>
          <w:b/>
        </w:rPr>
      </w:pPr>
    </w:p>
    <w:p w:rsidR="00FF4E4A" w:rsidRDefault="00FF4E4A" w:rsidP="00920A28">
      <w:pPr>
        <w:tabs>
          <w:tab w:val="left" w:pos="10260"/>
        </w:tabs>
        <w:jc w:val="center"/>
        <w:rPr>
          <w:b/>
        </w:rPr>
      </w:pPr>
      <w:r w:rsidRPr="00C96FFF">
        <w:rPr>
          <w:b/>
        </w:rPr>
        <w:t xml:space="preserve">РЕЗУЛЬТАТЫ  </w:t>
      </w:r>
      <w:r w:rsidR="003020BC">
        <w:rPr>
          <w:b/>
        </w:rPr>
        <w:t>ОСУЩЕСТВЛЕНИЯ</w:t>
      </w:r>
      <w:r w:rsidRPr="00C96FFF">
        <w:rPr>
          <w:b/>
        </w:rPr>
        <w:t xml:space="preserve">  </w:t>
      </w:r>
      <w:r>
        <w:rPr>
          <w:b/>
        </w:rPr>
        <w:t xml:space="preserve"> </w:t>
      </w:r>
      <w:r w:rsidRPr="00C96FFF">
        <w:rPr>
          <w:b/>
        </w:rPr>
        <w:t xml:space="preserve">УПРАВЛЕНИЕМ  ФИНАНСОВ  АДМИНИСТРАЦИИ  </w:t>
      </w:r>
      <w:r w:rsidR="003020BC">
        <w:rPr>
          <w:b/>
        </w:rPr>
        <w:t>ПОШЕХОНСКОГО</w:t>
      </w:r>
    </w:p>
    <w:p w:rsidR="003020BC" w:rsidRDefault="00FF4E4A" w:rsidP="00920A28">
      <w:pPr>
        <w:tabs>
          <w:tab w:val="left" w:pos="10260"/>
        </w:tabs>
        <w:jc w:val="center"/>
        <w:rPr>
          <w:b/>
        </w:rPr>
      </w:pPr>
      <w:r w:rsidRPr="00C96FFF">
        <w:rPr>
          <w:b/>
        </w:rPr>
        <w:t>МУНИЦИПАЛЬНОГО  РАЙОНА</w:t>
      </w:r>
      <w:r>
        <w:rPr>
          <w:b/>
        </w:rPr>
        <w:t xml:space="preserve"> </w:t>
      </w:r>
      <w:r w:rsidR="007155D5" w:rsidRPr="003020BC">
        <w:rPr>
          <w:b/>
        </w:rPr>
        <w:t xml:space="preserve"> </w:t>
      </w:r>
      <w:r w:rsidR="003020BC">
        <w:rPr>
          <w:b/>
        </w:rPr>
        <w:t>ПОЛНОМОЧИЙ ПО ВНУТРЕННЕМУ МУНИЦИПАЛЬНОМУ ФИНАНСОВОМУ КОН</w:t>
      </w:r>
      <w:r w:rsidR="00533750">
        <w:rPr>
          <w:b/>
        </w:rPr>
        <w:t>Т</w:t>
      </w:r>
      <w:r w:rsidR="003020BC">
        <w:rPr>
          <w:b/>
        </w:rPr>
        <w:t>РОЛЮ</w:t>
      </w:r>
    </w:p>
    <w:p w:rsidR="00FF4E4A" w:rsidRDefault="003020BC" w:rsidP="00920A28">
      <w:pPr>
        <w:tabs>
          <w:tab w:val="left" w:pos="10260"/>
        </w:tabs>
        <w:jc w:val="center"/>
        <w:rPr>
          <w:b/>
        </w:rPr>
      </w:pPr>
      <w:r>
        <w:rPr>
          <w:b/>
        </w:rPr>
        <w:t>за</w:t>
      </w:r>
      <w:r w:rsidR="00FF4E4A">
        <w:rPr>
          <w:b/>
        </w:rPr>
        <w:t xml:space="preserve"> </w:t>
      </w:r>
      <w:r w:rsidR="00716A06">
        <w:rPr>
          <w:b/>
        </w:rPr>
        <w:t>201</w:t>
      </w:r>
      <w:r w:rsidR="0039433C">
        <w:rPr>
          <w:b/>
        </w:rPr>
        <w:t>9</w:t>
      </w:r>
      <w:r w:rsidR="00716A06">
        <w:rPr>
          <w:b/>
        </w:rPr>
        <w:t xml:space="preserve"> год</w:t>
      </w:r>
    </w:p>
    <w:p w:rsidR="00FF4E4A" w:rsidRDefault="00FF4E4A" w:rsidP="00300120">
      <w:pPr>
        <w:tabs>
          <w:tab w:val="left" w:pos="10260"/>
        </w:tabs>
        <w:jc w:val="center"/>
        <w:rPr>
          <w:b/>
        </w:rPr>
      </w:pPr>
    </w:p>
    <w:p w:rsidR="00300120" w:rsidRPr="00EA7265" w:rsidRDefault="00300120" w:rsidP="00EA7265">
      <w:pPr>
        <w:jc w:val="right"/>
        <w:rPr>
          <w:lang w:val="en-US"/>
        </w:rPr>
      </w:pPr>
    </w:p>
    <w:tbl>
      <w:tblPr>
        <w:tblpPr w:leftFromText="180" w:rightFromText="180" w:vertAnchor="text" w:tblpX="468" w:tblpY="1"/>
        <w:tblOverlap w:val="never"/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2449"/>
        <w:gridCol w:w="1294"/>
        <w:gridCol w:w="2727"/>
        <w:gridCol w:w="6499"/>
        <w:gridCol w:w="2370"/>
      </w:tblGrid>
      <w:tr w:rsidR="002D3021" w:rsidRPr="00E56E37" w:rsidTr="00111FC4">
        <w:trPr>
          <w:trHeight w:val="825"/>
        </w:trPr>
        <w:tc>
          <w:tcPr>
            <w:tcW w:w="107" w:type="pct"/>
          </w:tcPr>
          <w:p w:rsidR="002D3021" w:rsidRPr="00E56E37" w:rsidRDefault="002D3021" w:rsidP="00E56E37">
            <w:pPr>
              <w:ind w:left="-567" w:firstLine="567"/>
              <w:rPr>
                <w:b/>
              </w:rPr>
            </w:pPr>
            <w:r w:rsidRPr="00E56E37">
              <w:rPr>
                <w:b/>
              </w:rPr>
              <w:t xml:space="preserve">№- </w:t>
            </w:r>
            <w:proofErr w:type="spellStart"/>
            <w:proofErr w:type="gramStart"/>
            <w:r w:rsidRPr="00E56E37">
              <w:rPr>
                <w:b/>
              </w:rPr>
              <w:t>п</w:t>
            </w:r>
            <w:proofErr w:type="spellEnd"/>
            <w:proofErr w:type="gramEnd"/>
            <w:r w:rsidRPr="00E56E37">
              <w:rPr>
                <w:b/>
              </w:rPr>
              <w:t>/</w:t>
            </w:r>
            <w:proofErr w:type="spellStart"/>
            <w:r w:rsidRPr="00E56E37">
              <w:rPr>
                <w:b/>
              </w:rPr>
              <w:t>пп</w:t>
            </w:r>
            <w:proofErr w:type="spellEnd"/>
            <w:r w:rsidRPr="00E56E37">
              <w:rPr>
                <w:b/>
              </w:rPr>
              <w:t>/</w:t>
            </w:r>
            <w:proofErr w:type="spellStart"/>
            <w:r w:rsidRPr="00E56E37">
              <w:rPr>
                <w:b/>
              </w:rPr>
              <w:t>п</w:t>
            </w:r>
            <w:proofErr w:type="spellEnd"/>
          </w:p>
        </w:tc>
        <w:tc>
          <w:tcPr>
            <w:tcW w:w="781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>Наименование проверенной организации</w:t>
            </w:r>
          </w:p>
        </w:tc>
        <w:tc>
          <w:tcPr>
            <w:tcW w:w="413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>Период проверки</w:t>
            </w:r>
          </w:p>
        </w:tc>
        <w:tc>
          <w:tcPr>
            <w:tcW w:w="870" w:type="pct"/>
          </w:tcPr>
          <w:p w:rsidR="002D3021" w:rsidRPr="00E56E37" w:rsidRDefault="002D3021" w:rsidP="00716A0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Pr="00E56E37">
              <w:rPr>
                <w:b/>
              </w:rPr>
              <w:t xml:space="preserve"> проверки (ревизии)</w:t>
            </w:r>
          </w:p>
        </w:tc>
        <w:tc>
          <w:tcPr>
            <w:tcW w:w="2073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 xml:space="preserve">Нарушения, установленные в ходе ревизии (проверки) с указанием </w:t>
            </w:r>
          </w:p>
          <w:p w:rsidR="002D3021" w:rsidRPr="00E56E37" w:rsidRDefault="002D3021" w:rsidP="00E56E37">
            <w:pPr>
              <w:jc w:val="center"/>
              <w:rPr>
                <w:b/>
              </w:rPr>
            </w:pPr>
            <w:r w:rsidRPr="00E56E37">
              <w:rPr>
                <w:b/>
              </w:rPr>
              <w:t>нарушенных требований документов</w:t>
            </w:r>
          </w:p>
        </w:tc>
        <w:tc>
          <w:tcPr>
            <w:tcW w:w="756" w:type="pct"/>
          </w:tcPr>
          <w:p w:rsidR="002D3021" w:rsidRPr="00E56E37" w:rsidRDefault="002D3021" w:rsidP="00E56E37">
            <w:pPr>
              <w:jc w:val="center"/>
              <w:rPr>
                <w:b/>
              </w:rPr>
            </w:pPr>
            <w:r>
              <w:rPr>
                <w:b/>
              </w:rPr>
              <w:t>Информация о выданном предписании и его исполнении</w:t>
            </w:r>
          </w:p>
        </w:tc>
      </w:tr>
      <w:tr w:rsidR="002D3021" w:rsidRPr="00E56E37" w:rsidTr="00111FC4">
        <w:trPr>
          <w:trHeight w:val="1378"/>
        </w:trPr>
        <w:tc>
          <w:tcPr>
            <w:tcW w:w="107" w:type="pct"/>
          </w:tcPr>
          <w:p w:rsidR="002D3021" w:rsidRPr="00E56E37" w:rsidRDefault="002D3021" w:rsidP="00E56E37">
            <w:pPr>
              <w:ind w:left="-567" w:firstLine="567"/>
              <w:jc w:val="center"/>
              <w:rPr>
                <w:lang w:val="en-US"/>
              </w:rPr>
            </w:pPr>
            <w:r w:rsidRPr="00E56E37">
              <w:rPr>
                <w:lang w:val="en-US"/>
              </w:rPr>
              <w:t>1</w:t>
            </w:r>
          </w:p>
        </w:tc>
        <w:tc>
          <w:tcPr>
            <w:tcW w:w="781" w:type="pct"/>
          </w:tcPr>
          <w:p w:rsidR="0039433C" w:rsidRDefault="002D3021" w:rsidP="00150F99">
            <w:pPr>
              <w:jc w:val="both"/>
            </w:pPr>
            <w:r w:rsidRPr="00716A06">
              <w:t xml:space="preserve">Муниципальное </w:t>
            </w:r>
            <w:r w:rsidR="0039433C">
              <w:t xml:space="preserve"> дошкольное бюджетное образовательное учреждение детский сад</w:t>
            </w:r>
          </w:p>
          <w:p w:rsidR="002D3021" w:rsidRPr="00716A06" w:rsidRDefault="0039433C" w:rsidP="00150F99">
            <w:pPr>
              <w:jc w:val="both"/>
            </w:pPr>
            <w:r>
              <w:t>№ 8 «Сказка»</w:t>
            </w:r>
          </w:p>
        </w:tc>
        <w:tc>
          <w:tcPr>
            <w:tcW w:w="413" w:type="pct"/>
          </w:tcPr>
          <w:p w:rsidR="002D3021" w:rsidRPr="00716A06" w:rsidRDefault="002D3021" w:rsidP="00E56E37">
            <w:r>
              <w:rPr>
                <w:color w:val="000000"/>
              </w:rPr>
              <w:t>2018 г.</w:t>
            </w:r>
          </w:p>
        </w:tc>
        <w:tc>
          <w:tcPr>
            <w:tcW w:w="870" w:type="pct"/>
          </w:tcPr>
          <w:p w:rsidR="002D3021" w:rsidRPr="00716A06" w:rsidRDefault="0039433C" w:rsidP="00E56E37">
            <w:pPr>
              <w:jc w:val="both"/>
            </w:pPr>
            <w:r>
              <w:t>Проверка соблюдения требований бюджетного законодательства,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закупок»</w:t>
            </w:r>
          </w:p>
        </w:tc>
        <w:tc>
          <w:tcPr>
            <w:tcW w:w="2073" w:type="pct"/>
          </w:tcPr>
          <w:p w:rsidR="0039433C" w:rsidRPr="0039433C" w:rsidRDefault="0039433C" w:rsidP="0039433C">
            <w:pPr>
              <w:pStyle w:val="a4"/>
              <w:numPr>
                <w:ilvl w:val="0"/>
                <w:numId w:val="3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proofErr w:type="gramStart"/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39433C">
              <w:rPr>
                <w:rFonts w:ascii="Times New Roman" w:hAnsi="Times New Roman"/>
                <w:b/>
                <w:sz w:val="24"/>
                <w:szCs w:val="24"/>
              </w:rPr>
              <w:t xml:space="preserve">. 7 ст. 18 Федерального закона № 44-ФЗ  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Заказчиком нарушены требования к форме обоснования з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купок товаров, работ, услуг. </w:t>
            </w:r>
          </w:p>
          <w:p w:rsidR="0039433C" w:rsidRPr="0039433C" w:rsidRDefault="0039433C" w:rsidP="0039433C">
            <w:pPr>
              <w:pStyle w:val="a4"/>
              <w:numPr>
                <w:ilvl w:val="0"/>
                <w:numId w:val="3"/>
              </w:num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В нарушение  </w:t>
            </w:r>
            <w:proofErr w:type="gramStart"/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39433C">
              <w:rPr>
                <w:rFonts w:ascii="Times New Roman" w:hAnsi="Times New Roman"/>
                <w:b/>
                <w:sz w:val="24"/>
                <w:szCs w:val="24"/>
              </w:rPr>
              <w:t xml:space="preserve">. 1 ст. 22 Федерального закона № 44-ФЗ 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начальная максимальная цена 11 договоров, принятых к проверке, не обоснована.</w:t>
            </w:r>
          </w:p>
          <w:p w:rsidR="0039433C" w:rsidRPr="0039433C" w:rsidRDefault="0039433C" w:rsidP="0039433C">
            <w:pPr>
              <w:autoSpaceDE w:val="0"/>
              <w:autoSpaceDN w:val="0"/>
              <w:adjustRightInd w:val="0"/>
              <w:jc w:val="both"/>
            </w:pPr>
            <w:r w:rsidRPr="0039433C">
              <w:t xml:space="preserve">3. </w:t>
            </w:r>
            <w:proofErr w:type="gramStart"/>
            <w:r w:rsidRPr="0039433C">
              <w:t xml:space="preserve">В нарушение </w:t>
            </w:r>
            <w:r w:rsidRPr="0039433C">
              <w:rPr>
                <w:b/>
              </w:rPr>
              <w:t>требований, установленных</w:t>
            </w:r>
            <w:r w:rsidRPr="0039433C">
              <w:t xml:space="preserve"> </w:t>
            </w:r>
            <w:r w:rsidRPr="0039433C">
              <w:rPr>
                <w:b/>
              </w:rPr>
              <w:t>п. 1</w:t>
            </w:r>
            <w:r w:rsidRPr="0039433C">
              <w:t xml:space="preserve"> </w:t>
            </w:r>
            <w:r w:rsidRPr="0039433C">
              <w:rPr>
                <w:b/>
              </w:rPr>
              <w:t xml:space="preserve">ч. 1 ст. 94 Федерального закона № 44-ФЗ,  </w:t>
            </w:r>
            <w:r w:rsidRPr="0039433C">
              <w:t>Заказчиком осуществлена приёмка поставленного товара, не соответствующего условиям контрактов, по следующим договорам: от 07.02.2018 г. № 77/02, от 01.04.2018 г. № 77/04, от 01.07.2018 г. № 77/07, от 01.08.2018 г. № 77/08, от 01.10.2018 г. № 77/10, заключённым с ООО «Луч-76»;</w:t>
            </w:r>
            <w:proofErr w:type="gramEnd"/>
            <w:r w:rsidRPr="0039433C">
              <w:t xml:space="preserve"> от 07.02.2018 г. б/</w:t>
            </w:r>
            <w:proofErr w:type="spellStart"/>
            <w:r w:rsidRPr="0039433C">
              <w:t>н</w:t>
            </w:r>
            <w:proofErr w:type="spellEnd"/>
            <w:r w:rsidRPr="0039433C">
              <w:t>, от 03.05.2018 г. б/</w:t>
            </w:r>
            <w:proofErr w:type="spellStart"/>
            <w:r w:rsidRPr="0039433C">
              <w:t>н</w:t>
            </w:r>
            <w:proofErr w:type="spellEnd"/>
            <w:r w:rsidRPr="0039433C">
              <w:t>, заключённым с ЗАО «АТРУС»; от 07.02.2018 г. б/</w:t>
            </w:r>
            <w:proofErr w:type="spellStart"/>
            <w:r w:rsidRPr="0039433C">
              <w:t>н</w:t>
            </w:r>
            <w:proofErr w:type="spellEnd"/>
            <w:proofErr w:type="gramStart"/>
            <w:r w:rsidRPr="0039433C">
              <w:t xml:space="preserve"> ,</w:t>
            </w:r>
            <w:proofErr w:type="gramEnd"/>
            <w:r w:rsidRPr="0039433C">
              <w:t xml:space="preserve"> заключённым с ООО «РАМОЗ»; от 07 февраля 2018 года б/</w:t>
            </w:r>
            <w:proofErr w:type="spellStart"/>
            <w:r w:rsidRPr="0039433C">
              <w:t>н</w:t>
            </w:r>
            <w:proofErr w:type="spellEnd"/>
            <w:r w:rsidRPr="0039433C">
              <w:t>, заключённым с ПО «</w:t>
            </w:r>
            <w:proofErr w:type="spellStart"/>
            <w:r w:rsidRPr="0039433C">
              <w:t>Пошехоньехлеб</w:t>
            </w:r>
            <w:proofErr w:type="spellEnd"/>
            <w:r w:rsidRPr="0039433C">
              <w:t>».</w:t>
            </w:r>
          </w:p>
          <w:p w:rsidR="0039433C" w:rsidRPr="0039433C" w:rsidRDefault="0039433C" w:rsidP="0039433C">
            <w:pPr>
              <w:pStyle w:val="a5"/>
              <w:jc w:val="both"/>
            </w:pPr>
            <w:r w:rsidRPr="0039433C">
              <w:t xml:space="preserve">4. </w:t>
            </w:r>
            <w:proofErr w:type="gramStart"/>
            <w:r w:rsidRPr="0039433C">
              <w:t xml:space="preserve">В нарушение  </w:t>
            </w:r>
            <w:r w:rsidRPr="0039433C">
              <w:rPr>
                <w:b/>
              </w:rPr>
              <w:t>пункта 1части 1 статьи 95</w:t>
            </w:r>
            <w:r w:rsidRPr="0039433C">
              <w:t xml:space="preserve"> </w:t>
            </w:r>
            <w:r w:rsidRPr="0039433C">
              <w:rPr>
                <w:b/>
              </w:rPr>
              <w:t xml:space="preserve">Федерального закона № 44-ФЗ </w:t>
            </w:r>
            <w:r w:rsidRPr="0039433C">
              <w:t>Заказчиком изменена цена договора при его исполнении, что не предусмотрено условиями договора по следующим контрактам: от 07.02.2018 г. б/</w:t>
            </w:r>
            <w:proofErr w:type="spellStart"/>
            <w:r w:rsidRPr="0039433C">
              <w:t>н</w:t>
            </w:r>
            <w:proofErr w:type="spellEnd"/>
            <w:r w:rsidRPr="0039433C">
              <w:t xml:space="preserve"> с ООО «РАМОЗ», от 07.02.2018 г. № 77/02 с ООО «Луч-76», от 01.04.2018 г. № 77/04 с ООО «Луч-76», от 20.08.2018 г. б/</w:t>
            </w:r>
            <w:proofErr w:type="spellStart"/>
            <w:r w:rsidRPr="0039433C">
              <w:t>н</w:t>
            </w:r>
            <w:proofErr w:type="spellEnd"/>
            <w:r w:rsidRPr="0039433C">
              <w:t xml:space="preserve"> с ЗАО «АТРУС».</w:t>
            </w:r>
            <w:proofErr w:type="gramEnd"/>
          </w:p>
          <w:p w:rsidR="0039433C" w:rsidRPr="0039433C" w:rsidRDefault="0039433C" w:rsidP="0039433C">
            <w:pPr>
              <w:autoSpaceDE w:val="0"/>
              <w:autoSpaceDN w:val="0"/>
              <w:adjustRightInd w:val="0"/>
              <w:jc w:val="both"/>
            </w:pPr>
            <w:r w:rsidRPr="0039433C">
              <w:t xml:space="preserve">5. В нарушение условий договоров и </w:t>
            </w:r>
            <w:r w:rsidRPr="0039433C">
              <w:rPr>
                <w:b/>
              </w:rPr>
              <w:t xml:space="preserve">части 13.1 статьи 34 Закона 44-ФЗ </w:t>
            </w:r>
            <w:r w:rsidRPr="0039433C">
              <w:t>Заказчиком неоднократно нарушались сроки и порядок исполнения обязательств по оплате поставленных товаров.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В нарушение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proofErr w:type="gramStart"/>
            <w:r w:rsidRPr="0039433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отражение в документах учёта поставленных продуктов п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и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тания в январе-мае 2018 года  по контрагенту ПО «</w:t>
            </w:r>
            <w:proofErr w:type="spellStart"/>
            <w:r w:rsidRPr="0039433C">
              <w:rPr>
                <w:rFonts w:ascii="Times New Roman" w:hAnsi="Times New Roman"/>
                <w:sz w:val="24"/>
                <w:szCs w:val="24"/>
              </w:rPr>
              <w:t>Пош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хоньехлеб</w:t>
            </w:r>
            <w:proofErr w:type="spellEnd"/>
            <w:r w:rsidRPr="0039433C">
              <w:rPr>
                <w:rFonts w:ascii="Times New Roman" w:hAnsi="Times New Roman"/>
                <w:sz w:val="24"/>
                <w:szCs w:val="24"/>
              </w:rPr>
              <w:t>» осуществлялось не своевременно;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-к учёту принимались счета-фактуры, не являющиеся пе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р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вичными учетными документами. </w:t>
            </w:r>
          </w:p>
          <w:p w:rsidR="0039433C" w:rsidRPr="0039433C" w:rsidRDefault="0039433C" w:rsidP="0039433C">
            <w:pPr>
              <w:pStyle w:val="a4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7.  В нарушение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по контрагенту ЗАО «АТРУС» к учёту принимались счета-фактуры, не являющиеся первичными учётными докуме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тами, подтверждающими факт хозяйственной жизни.</w:t>
            </w:r>
          </w:p>
          <w:p w:rsidR="0039433C" w:rsidRPr="0039433C" w:rsidRDefault="0039433C" w:rsidP="0039433C">
            <w:pPr>
              <w:pStyle w:val="a4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8.  В нарушение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по контрагент</w:t>
            </w:r>
            <w:proofErr w:type="gramStart"/>
            <w:r w:rsidRPr="0039433C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39433C">
              <w:rPr>
                <w:rFonts w:ascii="Times New Roman" w:hAnsi="Times New Roman"/>
                <w:sz w:val="24"/>
                <w:szCs w:val="24"/>
              </w:rPr>
              <w:t xml:space="preserve"> «Луч-76» товарные накладные за декабрь 2018 г., отражённые в Журнале  операций № 4, не соотве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ствуют первичным учётным документам: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-товарная накладная от 18.12.2018 г. № 275429 на сумму 3939,44 руб.  принята к учёту не в полном объёме, а в сумме 2809 рублей;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- по товарной накладной от 27.12.2018 г. № 7790  на сумму 1200 руб. отсутствует первичный учётный документ, по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д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тверждающий факт хозяйственной жизни.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9. В нарушение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Приложения № 5 приказа 52н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в Журнале операций №4 расчетов с поставщиками и подрядчиками о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ражено принятие к учету товарных накладных по контраге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9433C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39433C">
              <w:rPr>
                <w:rFonts w:ascii="Times New Roman" w:hAnsi="Times New Roman"/>
                <w:sz w:val="24"/>
                <w:szCs w:val="24"/>
              </w:rPr>
              <w:t xml:space="preserve"> «РАМОЗ» с номерами не соответствующими пе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р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вичным документам.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 xml:space="preserve">10. В нарушение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по контрагент</w:t>
            </w:r>
            <w:proofErr w:type="gramStart"/>
            <w:r w:rsidRPr="0039433C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39433C">
              <w:rPr>
                <w:rFonts w:ascii="Times New Roman" w:hAnsi="Times New Roman"/>
                <w:sz w:val="24"/>
                <w:szCs w:val="24"/>
              </w:rPr>
              <w:t xml:space="preserve"> «Луч-76» выявлены случаи отражения в Журнале операций № 4 расчётов с поставщиками и подря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д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чиками нескольких фактов хозяйственной жизни одной з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а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писью.</w:t>
            </w:r>
          </w:p>
          <w:p w:rsidR="0039433C" w:rsidRPr="0039433C" w:rsidRDefault="0039433C" w:rsidP="0039433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11. Учреждением нарушены требования по поступлению и списанию материальных запасов (продуктов питания), пр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е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дусмотренные  </w:t>
            </w:r>
            <w:r w:rsidRPr="0039433C">
              <w:rPr>
                <w:rFonts w:ascii="Times New Roman" w:hAnsi="Times New Roman"/>
                <w:b/>
                <w:sz w:val="24"/>
                <w:szCs w:val="24"/>
              </w:rPr>
              <w:t>пунктом 114 Инструкции 157-н.</w:t>
            </w:r>
          </w:p>
          <w:p w:rsidR="002D3021" w:rsidRPr="00DE31F7" w:rsidRDefault="002D3021" w:rsidP="00716A06">
            <w:pPr>
              <w:ind w:firstLine="33"/>
            </w:pPr>
          </w:p>
        </w:tc>
        <w:tc>
          <w:tcPr>
            <w:tcW w:w="756" w:type="pct"/>
          </w:tcPr>
          <w:p w:rsidR="0039433C" w:rsidRDefault="0039433C" w:rsidP="0039433C">
            <w:r>
              <w:lastRenderedPageBreak/>
              <w:t>Выдано предписание от 06.03.2019 г. № 2.</w:t>
            </w:r>
          </w:p>
          <w:p w:rsidR="002D3021" w:rsidRPr="0039433C" w:rsidRDefault="0039433C" w:rsidP="0039433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Предписание и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с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>полнено (письмо</w:t>
            </w:r>
            <w:r w:rsidR="00751295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39433C">
              <w:rPr>
                <w:rFonts w:ascii="Times New Roman" w:hAnsi="Times New Roman"/>
                <w:sz w:val="24"/>
                <w:szCs w:val="24"/>
              </w:rPr>
              <w:t xml:space="preserve"> 28.03.2019 г.).</w:t>
            </w:r>
          </w:p>
        </w:tc>
      </w:tr>
      <w:tr w:rsidR="00105D2B" w:rsidRPr="00105D2B" w:rsidTr="00111FC4">
        <w:trPr>
          <w:trHeight w:val="1378"/>
        </w:trPr>
        <w:tc>
          <w:tcPr>
            <w:tcW w:w="107" w:type="pct"/>
          </w:tcPr>
          <w:p w:rsidR="00105D2B" w:rsidRPr="00105D2B" w:rsidRDefault="00105D2B" w:rsidP="00E56E37">
            <w:pPr>
              <w:ind w:left="-567" w:firstLine="567"/>
              <w:jc w:val="center"/>
            </w:pPr>
            <w:r w:rsidRPr="00105D2B">
              <w:lastRenderedPageBreak/>
              <w:t>2.</w:t>
            </w:r>
          </w:p>
        </w:tc>
        <w:tc>
          <w:tcPr>
            <w:tcW w:w="781" w:type="pct"/>
          </w:tcPr>
          <w:p w:rsidR="00105D2B" w:rsidRPr="00105D2B" w:rsidRDefault="00105D2B" w:rsidP="00150F99">
            <w:pPr>
              <w:jc w:val="both"/>
            </w:pPr>
            <w:r w:rsidRPr="00105D2B">
              <w:t>Муниципальное бюджетное общеобразовательное учреждение Пятницкая основная школа</w:t>
            </w:r>
          </w:p>
        </w:tc>
        <w:tc>
          <w:tcPr>
            <w:tcW w:w="413" w:type="pct"/>
          </w:tcPr>
          <w:p w:rsidR="00105D2B" w:rsidRPr="00105D2B" w:rsidRDefault="00105D2B" w:rsidP="00E56E37">
            <w:pPr>
              <w:rPr>
                <w:color w:val="000000"/>
              </w:rPr>
            </w:pPr>
            <w:r w:rsidRPr="00105D2B">
              <w:rPr>
                <w:color w:val="000000"/>
              </w:rPr>
              <w:t>2018 год – текущий период 2019 года</w:t>
            </w:r>
          </w:p>
        </w:tc>
        <w:tc>
          <w:tcPr>
            <w:tcW w:w="870" w:type="pct"/>
          </w:tcPr>
          <w:p w:rsidR="00105D2B" w:rsidRPr="00105D2B" w:rsidRDefault="00105D2B" w:rsidP="00E56E37">
            <w:pPr>
              <w:jc w:val="both"/>
            </w:pPr>
            <w:r w:rsidRPr="00105D2B">
              <w:t>Проверка соблюдения требований бюджетного законодательства,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закупок»</w:t>
            </w:r>
          </w:p>
        </w:tc>
        <w:tc>
          <w:tcPr>
            <w:tcW w:w="2073" w:type="pct"/>
          </w:tcPr>
          <w:p w:rsidR="00105D2B" w:rsidRPr="00105D2B" w:rsidRDefault="00105D2B" w:rsidP="00105D2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proofErr w:type="gramStart"/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05D2B">
              <w:rPr>
                <w:rFonts w:ascii="Times New Roman" w:hAnsi="Times New Roman"/>
                <w:b/>
                <w:sz w:val="24"/>
                <w:szCs w:val="24"/>
              </w:rPr>
              <w:t xml:space="preserve">. 7 ст. 18 Федерального закона № 44-ФЗ  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Заказчиком не соблюдались требования к заполнению формы обоснования закупок товаров, работ, услуг. </w:t>
            </w:r>
          </w:p>
          <w:p w:rsidR="00105D2B" w:rsidRPr="00105D2B" w:rsidRDefault="00105D2B" w:rsidP="00105D2B">
            <w:pPr>
              <w:pStyle w:val="a4"/>
              <w:numPr>
                <w:ilvl w:val="0"/>
                <w:numId w:val="4"/>
              </w:numPr>
              <w:tabs>
                <w:tab w:val="left" w:pos="140"/>
              </w:tabs>
              <w:autoSpaceDE w:val="0"/>
              <w:autoSpaceDN w:val="0"/>
              <w:adjustRightInd w:val="0"/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 xml:space="preserve">В нарушение  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 xml:space="preserve">ч. 1 ст. 22 Федерального закона № 44-ФЗ 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начальная максимальная цена 5договоров,  </w:t>
            </w:r>
            <w:proofErr w:type="gramStart"/>
            <w:r w:rsidRPr="00105D2B">
              <w:rPr>
                <w:rFonts w:ascii="Times New Roman" w:hAnsi="Times New Roman"/>
                <w:sz w:val="24"/>
                <w:szCs w:val="24"/>
              </w:rPr>
              <w:t>принятых</w:t>
            </w:r>
            <w:proofErr w:type="gramEnd"/>
            <w:r w:rsidRPr="00105D2B">
              <w:rPr>
                <w:rFonts w:ascii="Times New Roman" w:hAnsi="Times New Roman"/>
                <w:sz w:val="24"/>
                <w:szCs w:val="24"/>
              </w:rPr>
              <w:t xml:space="preserve"> к проверке, не обоснована.</w:t>
            </w:r>
          </w:p>
          <w:p w:rsidR="00105D2B" w:rsidRPr="00105D2B" w:rsidRDefault="00105D2B" w:rsidP="00105D2B">
            <w:pPr>
              <w:autoSpaceDE w:val="0"/>
              <w:autoSpaceDN w:val="0"/>
              <w:adjustRightInd w:val="0"/>
              <w:ind w:firstLine="140"/>
              <w:jc w:val="both"/>
            </w:pPr>
            <w:r w:rsidRPr="00105D2B">
              <w:t xml:space="preserve">3. </w:t>
            </w:r>
            <w:proofErr w:type="gramStart"/>
            <w:r w:rsidRPr="00105D2B">
              <w:t xml:space="preserve">В нарушение </w:t>
            </w:r>
            <w:r w:rsidRPr="00105D2B">
              <w:rPr>
                <w:b/>
              </w:rPr>
              <w:t>требований, установленных</w:t>
            </w:r>
            <w:r w:rsidRPr="00105D2B">
              <w:t xml:space="preserve"> </w:t>
            </w:r>
            <w:r w:rsidRPr="00105D2B">
              <w:rPr>
                <w:b/>
              </w:rPr>
              <w:t>п. 1</w:t>
            </w:r>
            <w:r w:rsidRPr="00105D2B">
              <w:t xml:space="preserve"> </w:t>
            </w:r>
            <w:r w:rsidRPr="00105D2B">
              <w:rPr>
                <w:b/>
              </w:rPr>
              <w:t xml:space="preserve">ч. 1 ст. 94 Федерального закона № 44-ФЗ,  </w:t>
            </w:r>
            <w:r w:rsidRPr="00105D2B">
              <w:t xml:space="preserve">Заказчиком осуществлена приёмка поставленного товара (продуктов питания), не соответствующего условиям контрактов, по следующим договорам:  от 01.02.2018 г. № 075, от 01.09.2018 г. № 075/09-12, от 29.12.2018 г. № П-2019/01, от 29.12.2018 г. № П-2019/02-03, заключённым с ИП Комаров А.А.  </w:t>
            </w:r>
            <w:proofErr w:type="gramEnd"/>
          </w:p>
          <w:p w:rsidR="00105D2B" w:rsidRPr="00105D2B" w:rsidRDefault="00105D2B" w:rsidP="00751295">
            <w:pPr>
              <w:pStyle w:val="a5"/>
              <w:ind w:firstLine="140"/>
              <w:jc w:val="both"/>
            </w:pPr>
            <w:r w:rsidRPr="00105D2B">
              <w:t xml:space="preserve">4. В нарушение  </w:t>
            </w:r>
            <w:r w:rsidRPr="00105D2B">
              <w:rPr>
                <w:b/>
              </w:rPr>
              <w:t>пункта 1 части 1 статьи 95</w:t>
            </w:r>
            <w:r w:rsidRPr="00105D2B">
              <w:t xml:space="preserve"> </w:t>
            </w:r>
            <w:r w:rsidRPr="00105D2B">
              <w:rPr>
                <w:b/>
              </w:rPr>
              <w:t xml:space="preserve">Федерального закона № 44-ФЗ </w:t>
            </w:r>
            <w:r w:rsidRPr="00105D2B">
              <w:t>Заказчиком изменена цена договора при его исполнении, что не предусмотрено условиями договора по следующим контрактам: от 01.02.2018 г. № 075, от 01.09.2018 г. № 075/09-12, от 29.12.2018 г. № П-2019/01, от 29.12.2018 г. № П-2019/02-03 с ИП Комаров Ю.А.</w:t>
            </w:r>
          </w:p>
          <w:p w:rsidR="00105D2B" w:rsidRPr="00105D2B" w:rsidRDefault="00105D2B" w:rsidP="00751295">
            <w:pPr>
              <w:pStyle w:val="a5"/>
              <w:ind w:firstLine="140"/>
              <w:jc w:val="both"/>
            </w:pPr>
            <w:r w:rsidRPr="00105D2B">
              <w:t xml:space="preserve">5. В нарушение  </w:t>
            </w:r>
            <w:r w:rsidRPr="00105D2B">
              <w:rPr>
                <w:b/>
              </w:rPr>
              <w:t>части 2 статьи 34</w:t>
            </w:r>
            <w:r w:rsidRPr="00105D2B">
              <w:t xml:space="preserve"> </w:t>
            </w:r>
            <w:r w:rsidRPr="00105D2B">
              <w:rPr>
                <w:b/>
              </w:rPr>
              <w:t xml:space="preserve">Закона 44-ФЗ </w:t>
            </w:r>
            <w:r w:rsidRPr="00105D2B">
              <w:t xml:space="preserve">Заказчиком изменён срок действия договора от 01.02.2018 г. № 075 при его исполнении. </w:t>
            </w:r>
          </w:p>
          <w:p w:rsidR="00105D2B" w:rsidRPr="00105D2B" w:rsidRDefault="00105D2B" w:rsidP="00751295">
            <w:pPr>
              <w:autoSpaceDE w:val="0"/>
              <w:autoSpaceDN w:val="0"/>
              <w:adjustRightInd w:val="0"/>
              <w:ind w:firstLine="140"/>
              <w:jc w:val="both"/>
            </w:pPr>
            <w:r w:rsidRPr="00105D2B">
              <w:t xml:space="preserve">6. В нарушение условий договоров и </w:t>
            </w:r>
            <w:r w:rsidRPr="00105D2B">
              <w:rPr>
                <w:b/>
              </w:rPr>
              <w:t xml:space="preserve">части 13.1 статьи 34 Закона 44-ФЗ </w:t>
            </w:r>
            <w:r w:rsidRPr="00105D2B">
              <w:t>Заказчиком неоднократно нарушались сроки и порядок исполнения обязательств по оплате продуктов питания.</w:t>
            </w:r>
          </w:p>
          <w:p w:rsidR="00105D2B" w:rsidRPr="00105D2B" w:rsidRDefault="00105D2B" w:rsidP="00751295">
            <w:pPr>
              <w:autoSpaceDE w:val="0"/>
              <w:autoSpaceDN w:val="0"/>
              <w:adjustRightInd w:val="0"/>
              <w:ind w:firstLine="140"/>
              <w:jc w:val="both"/>
            </w:pPr>
            <w:r w:rsidRPr="00105D2B">
              <w:t>7. В нарушение условий договора купли-продажи  от 18.09.2018 г. № 33 с ООО «</w:t>
            </w:r>
            <w:proofErr w:type="spellStart"/>
            <w:r w:rsidRPr="00105D2B">
              <w:t>Теплокомплект-АПЭ</w:t>
            </w:r>
            <w:proofErr w:type="spellEnd"/>
            <w:r w:rsidRPr="00105D2B">
              <w:t xml:space="preserve">» Заказчиком нарушены сроки  исполнения обязательств по оплате поставленного товара.  </w:t>
            </w:r>
          </w:p>
          <w:p w:rsidR="00105D2B" w:rsidRPr="00105D2B" w:rsidRDefault="00105D2B" w:rsidP="00751295">
            <w:pPr>
              <w:autoSpaceDE w:val="0"/>
              <w:autoSpaceDN w:val="0"/>
              <w:adjustRightInd w:val="0"/>
              <w:ind w:firstLine="140"/>
              <w:jc w:val="both"/>
            </w:pPr>
            <w:r w:rsidRPr="00105D2B">
              <w:t>8. В нарушение условий договоров на поставку электрической энергии: от 29.12.2017 г. № 6751, от 01.11.2018 г. № 6751, от 29.12.2018 г. № 6751, Заказчиком неоднократно нарушались сроки исполнения обязательств по оплате потреблённой электроэнергии, что привело к начислению пеней за просрочку исполнения обязательств.</w:t>
            </w:r>
          </w:p>
          <w:p w:rsidR="00105D2B" w:rsidRPr="00105D2B" w:rsidRDefault="00105D2B" w:rsidP="00751295">
            <w:pPr>
              <w:pStyle w:val="a4"/>
              <w:spacing w:line="240" w:lineRule="auto"/>
              <w:ind w:left="0" w:firstLine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9. В нарушение 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 в Журнале операций № 4 расчетов с поставщиками и подря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д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чиками за январь 2018 г. отражено принятие к учету счета-фактуры по контрагенту ИП Комаров Ю.А., в то время как первичным учётным документом, подтверждающим факт хозяйственной жизни, является товарная накладная. </w:t>
            </w:r>
          </w:p>
          <w:p w:rsidR="00105D2B" w:rsidRPr="00105D2B" w:rsidRDefault="00105D2B" w:rsidP="00751295">
            <w:pPr>
              <w:pStyle w:val="a4"/>
              <w:tabs>
                <w:tab w:val="left" w:pos="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ab/>
              <w:t xml:space="preserve">    10.  В нарушение 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пункта 11 части 1 Инструкции 157-н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 по контрагенту ИП Комаров Ю.А. запись в Журнале опер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ций № 4 не соответствует первичному учётному документу:</w:t>
            </w:r>
          </w:p>
          <w:p w:rsidR="00105D2B" w:rsidRPr="00105D2B" w:rsidRDefault="00105D2B" w:rsidP="00105D2B">
            <w:pPr>
              <w:pStyle w:val="a4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>-товарная накладная от 06.11.2018 г. б/</w:t>
            </w:r>
            <w:proofErr w:type="spellStart"/>
            <w:proofErr w:type="gramStart"/>
            <w:r w:rsidRPr="00105D2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105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5D2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05D2B">
              <w:rPr>
                <w:rFonts w:ascii="Times New Roman" w:hAnsi="Times New Roman"/>
                <w:sz w:val="24"/>
                <w:szCs w:val="24"/>
              </w:rPr>
              <w:t xml:space="preserve"> сумму 3086,90 руб.  принята к учёту не в полном объёме, а в сумме 3057,65 рублей.</w:t>
            </w:r>
          </w:p>
          <w:p w:rsidR="00105D2B" w:rsidRPr="00105D2B" w:rsidRDefault="00105D2B" w:rsidP="00751295">
            <w:pPr>
              <w:pStyle w:val="a4"/>
              <w:spacing w:line="240" w:lineRule="auto"/>
              <w:ind w:left="0"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 xml:space="preserve">11. В нарушение </w:t>
            </w:r>
            <w:proofErr w:type="gramStart"/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. 1 ст. 13 Закона №402-ФЗ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 Сведения по дебиторской и кредиторской задолженности на 01.01.2019 г. (ф. 0503169) содержат недостоверные данные:</w:t>
            </w:r>
          </w:p>
          <w:p w:rsidR="00105D2B" w:rsidRPr="00105D2B" w:rsidRDefault="00105D2B" w:rsidP="00105D2B">
            <w:pPr>
              <w:pStyle w:val="a4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>- неверно указана дебиторская задолженность по продуктам питания;</w:t>
            </w:r>
          </w:p>
          <w:p w:rsidR="00105D2B" w:rsidRPr="00105D2B" w:rsidRDefault="00105D2B" w:rsidP="00105D2B">
            <w:pPr>
              <w:pStyle w:val="a4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>- не указана кредиторская задолженность по начи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с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ленным пеням за потреблённую электроэнергию.</w:t>
            </w:r>
          </w:p>
          <w:p w:rsidR="00105D2B" w:rsidRPr="00105D2B" w:rsidRDefault="00105D2B" w:rsidP="00751295">
            <w:pPr>
              <w:pStyle w:val="a4"/>
              <w:spacing w:line="240" w:lineRule="auto"/>
              <w:ind w:left="0" w:firstLine="28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5D2B">
              <w:rPr>
                <w:rFonts w:ascii="Times New Roman" w:hAnsi="Times New Roman"/>
                <w:sz w:val="24"/>
                <w:szCs w:val="24"/>
              </w:rPr>
              <w:t>12. Учреждением нарушены требования по списанию м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5D2B">
              <w:rPr>
                <w:rFonts w:ascii="Times New Roman" w:hAnsi="Times New Roman"/>
                <w:sz w:val="24"/>
                <w:szCs w:val="24"/>
              </w:rPr>
              <w:t xml:space="preserve">териальных запасов (продуктов питания), предусмотренные  </w:t>
            </w:r>
            <w:r w:rsidRPr="00105D2B">
              <w:rPr>
                <w:rFonts w:ascii="Times New Roman" w:hAnsi="Times New Roman"/>
                <w:b/>
                <w:sz w:val="24"/>
                <w:szCs w:val="24"/>
              </w:rPr>
              <w:t>пунктом 114 Инструкции 157-н.</w:t>
            </w:r>
          </w:p>
          <w:p w:rsidR="00105D2B" w:rsidRPr="00105D2B" w:rsidRDefault="00105D2B" w:rsidP="00105D2B">
            <w:pPr>
              <w:pStyle w:val="a4"/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751295" w:rsidRDefault="00751295" w:rsidP="00751295">
            <w:r>
              <w:lastRenderedPageBreak/>
              <w:t>Выдано предписание от 22.04.2019 г. № 4.</w:t>
            </w:r>
          </w:p>
          <w:p w:rsidR="00105D2B" w:rsidRPr="00105D2B" w:rsidRDefault="00751295" w:rsidP="00751295">
            <w:r w:rsidRPr="0039433C">
              <w:t xml:space="preserve">Предписание исполнено (письмо </w:t>
            </w:r>
            <w:r>
              <w:t xml:space="preserve">от </w:t>
            </w:r>
            <w:r w:rsidRPr="0039433C">
              <w:t>2</w:t>
            </w:r>
            <w:r>
              <w:t>2</w:t>
            </w:r>
            <w:r w:rsidRPr="0039433C">
              <w:t>.0</w:t>
            </w:r>
            <w:r>
              <w:t>5</w:t>
            </w:r>
            <w:r w:rsidRPr="0039433C">
              <w:t>.2019 г.).</w:t>
            </w:r>
          </w:p>
        </w:tc>
      </w:tr>
      <w:tr w:rsidR="00111FC4" w:rsidRPr="00105D2B" w:rsidTr="00111FC4">
        <w:trPr>
          <w:trHeight w:val="1378"/>
        </w:trPr>
        <w:tc>
          <w:tcPr>
            <w:tcW w:w="107" w:type="pct"/>
          </w:tcPr>
          <w:p w:rsidR="00111FC4" w:rsidRPr="00105D2B" w:rsidRDefault="00111FC4" w:rsidP="00E56E37">
            <w:pPr>
              <w:ind w:left="-567" w:firstLine="567"/>
              <w:jc w:val="center"/>
            </w:pPr>
            <w:r>
              <w:lastRenderedPageBreak/>
              <w:t>3,,.</w:t>
            </w:r>
          </w:p>
        </w:tc>
        <w:tc>
          <w:tcPr>
            <w:tcW w:w="781" w:type="pct"/>
          </w:tcPr>
          <w:p w:rsidR="00111FC4" w:rsidRPr="00111FC4" w:rsidRDefault="00111FC4" w:rsidP="00150F99">
            <w:pPr>
              <w:jc w:val="both"/>
            </w:pPr>
            <w:r w:rsidRPr="00111FC4">
              <w:t>Муниципальное учреждение культуры «</w:t>
            </w:r>
            <w:proofErr w:type="spellStart"/>
            <w:r w:rsidRPr="00111FC4">
              <w:t>Межпоселенческий</w:t>
            </w:r>
            <w:proofErr w:type="spellEnd"/>
            <w:r w:rsidRPr="00111FC4">
              <w:t xml:space="preserve"> </w:t>
            </w:r>
            <w:proofErr w:type="spellStart"/>
            <w:r w:rsidRPr="00111FC4">
              <w:t>культурно-досуговый</w:t>
            </w:r>
            <w:proofErr w:type="spellEnd"/>
            <w:r w:rsidRPr="00111FC4">
              <w:t xml:space="preserve"> центр» Пошехонского муниципального района</w:t>
            </w:r>
          </w:p>
        </w:tc>
        <w:tc>
          <w:tcPr>
            <w:tcW w:w="413" w:type="pct"/>
          </w:tcPr>
          <w:p w:rsidR="00111FC4" w:rsidRPr="00105D2B" w:rsidRDefault="00111FC4" w:rsidP="00E56E37">
            <w:pPr>
              <w:rPr>
                <w:color w:val="000000"/>
              </w:rPr>
            </w:pPr>
            <w:r w:rsidRPr="00105D2B">
              <w:rPr>
                <w:color w:val="000000"/>
              </w:rPr>
              <w:t>2018 год – текущий период 2019 года</w:t>
            </w:r>
          </w:p>
        </w:tc>
        <w:tc>
          <w:tcPr>
            <w:tcW w:w="870" w:type="pct"/>
          </w:tcPr>
          <w:p w:rsidR="00111FC4" w:rsidRPr="00105D2B" w:rsidRDefault="00111FC4" w:rsidP="00E56E37">
            <w:pPr>
              <w:jc w:val="both"/>
            </w:pPr>
            <w:r w:rsidRPr="00105D2B">
              <w:t>Проверка соблюдения требований бюджетного законодательства,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закупок»</w:t>
            </w:r>
            <w:r w:rsidR="00E20087">
              <w:t>.</w:t>
            </w:r>
          </w:p>
        </w:tc>
        <w:tc>
          <w:tcPr>
            <w:tcW w:w="2073" w:type="pct"/>
          </w:tcPr>
          <w:p w:rsidR="00111FC4" w:rsidRPr="00111FC4" w:rsidRDefault="00111FC4" w:rsidP="00111FC4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  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proofErr w:type="gramStart"/>
            <w:r w:rsidRPr="00111FC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11FC4">
              <w:rPr>
                <w:rFonts w:ascii="Times New Roman" w:hAnsi="Times New Roman"/>
                <w:b/>
                <w:sz w:val="24"/>
                <w:szCs w:val="24"/>
              </w:rPr>
              <w:t>. 7 ст. 18 Федерального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кона </w:t>
            </w:r>
            <w:r w:rsidRPr="00111FC4">
              <w:rPr>
                <w:rFonts w:ascii="Times New Roman" w:hAnsi="Times New Roman"/>
                <w:b/>
                <w:sz w:val="24"/>
                <w:szCs w:val="24"/>
              </w:rPr>
              <w:t xml:space="preserve">№ 44-ФЗ  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 xml:space="preserve">Заказчиком не соблюдались требования к заполнению формы обоснования закупок товаров, работ, услуг. </w:t>
            </w:r>
          </w:p>
          <w:p w:rsidR="00111FC4" w:rsidRPr="00111FC4" w:rsidRDefault="00111FC4" w:rsidP="00111FC4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  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111FC4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требований пункта 3.7.1 Методических рекомендаций по применению методов определения НМЦК 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>Заказчиком не направлены 5 запросов о предоста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>в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 xml:space="preserve">лении ценовой информации по Закупке «Переоборудование кинозала кинотеатра «Юбилейный»». </w:t>
            </w:r>
          </w:p>
          <w:p w:rsidR="00111FC4" w:rsidRPr="00111FC4" w:rsidRDefault="00111FC4" w:rsidP="00111FC4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     3. </w:t>
            </w:r>
            <w:r w:rsidRPr="00111FC4">
              <w:t xml:space="preserve">В нарушение  </w:t>
            </w:r>
            <w:proofErr w:type="gramStart"/>
            <w:r w:rsidRPr="00111FC4">
              <w:rPr>
                <w:b/>
              </w:rPr>
              <w:t>ч</w:t>
            </w:r>
            <w:proofErr w:type="gramEnd"/>
            <w:r w:rsidRPr="00111FC4">
              <w:rPr>
                <w:b/>
              </w:rPr>
              <w:t xml:space="preserve">. 1 ст. 22 Федерального закона № 44-ФЗ </w:t>
            </w:r>
            <w:r w:rsidRPr="00111FC4">
              <w:t xml:space="preserve">при осуществлении расчёта НМЦК, Заказчиком нарушен порядок определения НМЦК, установленный Методическими рекомендациями по применению методов определения </w:t>
            </w:r>
            <w:r w:rsidRPr="00111FC4">
              <w:rPr>
                <w:iCs/>
              </w:rPr>
              <w:t>н</w:t>
            </w:r>
            <w:r w:rsidRPr="00111FC4">
              <w:t>ачальной (максимальной) цены контракта, утверждённые приказом Министерства экономического развития РФ от 02.10.2013 года № 567.</w:t>
            </w:r>
          </w:p>
          <w:p w:rsidR="00111FC4" w:rsidRPr="00111FC4" w:rsidRDefault="00111FC4" w:rsidP="00111FC4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4.В нарушение требований </w:t>
            </w:r>
            <w:r w:rsidRPr="00111FC4">
              <w:rPr>
                <w:rFonts w:ascii="Times New Roman" w:hAnsi="Times New Roman"/>
                <w:b/>
                <w:sz w:val="24"/>
                <w:szCs w:val="24"/>
              </w:rPr>
              <w:t>пункта 11 Инструкции 157-н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 xml:space="preserve"> поступившее оборудование по Закупке «Переобор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>у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>дование кинозала кинотеатра «Юбилейный»» принято к учёту до фактического поступления товара, а также не в с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>о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>ответствии с первичным учётным документом.</w:t>
            </w:r>
          </w:p>
          <w:p w:rsidR="00111FC4" w:rsidRPr="00111FC4" w:rsidRDefault="00111FC4" w:rsidP="00111FC4">
            <w:pPr>
              <w:autoSpaceDE w:val="0"/>
              <w:autoSpaceDN w:val="0"/>
              <w:adjustRightInd w:val="0"/>
              <w:ind w:firstLine="708"/>
              <w:jc w:val="both"/>
            </w:pPr>
            <w:r w:rsidRPr="00111FC4">
              <w:t xml:space="preserve">5. В </w:t>
            </w:r>
            <w:r w:rsidRPr="00111FC4">
              <w:rPr>
                <w:b/>
              </w:rPr>
              <w:t xml:space="preserve">нарушение пункта 10 </w:t>
            </w:r>
            <w:r w:rsidRPr="00111FC4">
              <w:t>федерального стандарта бухгалтерского учёта для организаций государственного сектора «Основные средства», утверждённым приказом Минфина России от 31 декабря2016 г. № 257н</w:t>
            </w:r>
            <w:proofErr w:type="gramStart"/>
            <w:r w:rsidRPr="00111FC4">
              <w:t xml:space="preserve"> </w:t>
            </w:r>
            <w:r w:rsidRPr="00111FC4">
              <w:rPr>
                <w:b/>
              </w:rPr>
              <w:t>,</w:t>
            </w:r>
            <w:proofErr w:type="gramEnd"/>
            <w:r w:rsidRPr="00111FC4">
              <w:t xml:space="preserve"> кабель акустический отнесён к основным средствам, являясь материально-производственным запасом.</w:t>
            </w:r>
          </w:p>
          <w:p w:rsidR="00111FC4" w:rsidRPr="00111FC4" w:rsidRDefault="00111FC4" w:rsidP="00111FC4">
            <w:pPr>
              <w:pStyle w:val="a4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FC4">
              <w:rPr>
                <w:rFonts w:ascii="Times New Roman" w:hAnsi="Times New Roman"/>
                <w:sz w:val="24"/>
                <w:szCs w:val="24"/>
              </w:rPr>
              <w:t xml:space="preserve">6. В нарушение </w:t>
            </w:r>
            <w:r w:rsidRPr="00111FC4">
              <w:rPr>
                <w:rFonts w:ascii="Times New Roman" w:hAnsi="Times New Roman"/>
                <w:b/>
                <w:sz w:val="24"/>
                <w:szCs w:val="24"/>
              </w:rPr>
              <w:t>ч. 1 ст. 13 Закона №402-ФЗ</w:t>
            </w:r>
            <w:r w:rsidRPr="00111FC4">
              <w:rPr>
                <w:rFonts w:ascii="Times New Roman" w:hAnsi="Times New Roman"/>
                <w:sz w:val="24"/>
                <w:szCs w:val="24"/>
              </w:rPr>
              <w:t xml:space="preserve"> Баланс учреждения за 2018 год</w:t>
            </w:r>
            <w:proofErr w:type="gramStart"/>
            <w:r w:rsidRPr="00111F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11FC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11FC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11FC4">
              <w:rPr>
                <w:rFonts w:ascii="Times New Roman" w:hAnsi="Times New Roman"/>
                <w:sz w:val="24"/>
                <w:szCs w:val="24"/>
              </w:rPr>
              <w:t>. 0503730), Сведения о движении нефинансовых активов учреждения за 2018 год (ф. 0503768) содержат недостоверные данные о суммах начисленной амортизации за 2018 год и остаточной стоимости основных средств.</w:t>
            </w:r>
          </w:p>
          <w:p w:rsidR="00111FC4" w:rsidRPr="00111FC4" w:rsidRDefault="00111FC4" w:rsidP="00111FC4">
            <w:pPr>
              <w:autoSpaceDE w:val="0"/>
              <w:autoSpaceDN w:val="0"/>
              <w:adjustRightInd w:val="0"/>
              <w:ind w:firstLine="709"/>
              <w:jc w:val="both"/>
            </w:pPr>
            <w:r w:rsidRPr="00111FC4">
              <w:t>7. В нарушение абзаца первого части 2 статьи 24 Федерального закона от 12.01.1996 N 7-ФЗ  "О некоммерческих организациях" Положением «Об оказании платных (частично платных) услуг, предоставляемых физическим и юридическим лицам муниципальным учреждением культуры «</w:t>
            </w:r>
            <w:proofErr w:type="spellStart"/>
            <w:r w:rsidRPr="00111FC4">
              <w:t>Межпоселенческий</w:t>
            </w:r>
            <w:proofErr w:type="spellEnd"/>
            <w:r w:rsidRPr="00111FC4">
              <w:t xml:space="preserve"> </w:t>
            </w:r>
            <w:proofErr w:type="spellStart"/>
            <w:r w:rsidRPr="00111FC4">
              <w:t>культурно-досуговый</w:t>
            </w:r>
            <w:proofErr w:type="spellEnd"/>
            <w:r w:rsidRPr="00111FC4">
              <w:t xml:space="preserve"> центр» предусмотрены виды платных услуг, отсутствующие в Уставе Учреждения.</w:t>
            </w:r>
          </w:p>
          <w:p w:rsidR="00111FC4" w:rsidRPr="00105D2B" w:rsidRDefault="00111FC4" w:rsidP="00111FC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111FC4" w:rsidRDefault="00111FC4" w:rsidP="00111FC4">
            <w:r>
              <w:lastRenderedPageBreak/>
              <w:t>Выдано представление от 13.08.2019 г. № 1.</w:t>
            </w:r>
          </w:p>
          <w:p w:rsidR="00111FC4" w:rsidRDefault="00111FC4" w:rsidP="00111FC4">
            <w:r w:rsidRPr="0039433C">
              <w:t>Пред</w:t>
            </w:r>
            <w:r>
              <w:t>ставление</w:t>
            </w:r>
            <w:r w:rsidRPr="0039433C">
              <w:t xml:space="preserve"> исполнено (письмо </w:t>
            </w:r>
            <w:r>
              <w:t>от 16</w:t>
            </w:r>
            <w:r w:rsidRPr="0039433C">
              <w:t>.0</w:t>
            </w:r>
            <w:r>
              <w:t>9</w:t>
            </w:r>
            <w:r w:rsidRPr="0039433C">
              <w:t>.2019 г.).</w:t>
            </w:r>
          </w:p>
        </w:tc>
      </w:tr>
      <w:tr w:rsidR="00E20087" w:rsidRPr="00E20087" w:rsidTr="00111FC4">
        <w:trPr>
          <w:trHeight w:val="1378"/>
        </w:trPr>
        <w:tc>
          <w:tcPr>
            <w:tcW w:w="107" w:type="pct"/>
          </w:tcPr>
          <w:p w:rsidR="00E20087" w:rsidRPr="00E20087" w:rsidRDefault="00E20087" w:rsidP="00E56E37">
            <w:pPr>
              <w:ind w:left="-567" w:firstLine="567"/>
              <w:jc w:val="center"/>
            </w:pPr>
            <w:r w:rsidRPr="00E20087">
              <w:lastRenderedPageBreak/>
              <w:t>4</w:t>
            </w:r>
          </w:p>
        </w:tc>
        <w:tc>
          <w:tcPr>
            <w:tcW w:w="781" w:type="pct"/>
          </w:tcPr>
          <w:p w:rsidR="00E20087" w:rsidRPr="00E20087" w:rsidRDefault="00E20087" w:rsidP="00150F99">
            <w:pPr>
              <w:jc w:val="both"/>
            </w:pPr>
            <w:r w:rsidRPr="00E20087">
              <w:t>Муниципальное  учреждение  «Социальное агентство молодёжи» Пошехонского муниципального района Ярославской области</w:t>
            </w:r>
          </w:p>
        </w:tc>
        <w:tc>
          <w:tcPr>
            <w:tcW w:w="413" w:type="pct"/>
          </w:tcPr>
          <w:p w:rsidR="00E20087" w:rsidRPr="00E20087" w:rsidRDefault="00E20087" w:rsidP="00E56E37">
            <w:pPr>
              <w:rPr>
                <w:color w:val="000000"/>
              </w:rPr>
            </w:pPr>
            <w:r w:rsidRPr="00E20087">
              <w:rPr>
                <w:color w:val="000000"/>
              </w:rPr>
              <w:t>2018 год – текущий период 2019 года</w:t>
            </w:r>
          </w:p>
        </w:tc>
        <w:tc>
          <w:tcPr>
            <w:tcW w:w="870" w:type="pct"/>
          </w:tcPr>
          <w:p w:rsidR="00E20087" w:rsidRPr="00E20087" w:rsidRDefault="00E20087" w:rsidP="00E56E37">
            <w:pPr>
              <w:jc w:val="both"/>
            </w:pPr>
            <w:r w:rsidRPr="00E20087">
              <w:t>Проверка соблюдения требований бюджетного законодательства,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нормативно-</w:t>
            </w:r>
            <w:r w:rsidRPr="00E20087">
              <w:lastRenderedPageBreak/>
              <w:t>правовых актов о контрактной системе в сфере закупок».</w:t>
            </w:r>
          </w:p>
        </w:tc>
        <w:tc>
          <w:tcPr>
            <w:tcW w:w="2073" w:type="pct"/>
          </w:tcPr>
          <w:p w:rsidR="00E20087" w:rsidRPr="00E20087" w:rsidRDefault="00E20087" w:rsidP="00E20087">
            <w:pPr>
              <w:pStyle w:val="a4"/>
              <w:numPr>
                <w:ilvl w:val="0"/>
                <w:numId w:val="6"/>
              </w:numPr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нарушение 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>требований пункта 3.7.1 Методич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 xml:space="preserve">ских рекомендаций по применению методов определения НМЦК </w:t>
            </w:r>
            <w:r w:rsidRPr="00E20087">
              <w:rPr>
                <w:rFonts w:ascii="Times New Roman" w:hAnsi="Times New Roman"/>
                <w:sz w:val="24"/>
                <w:szCs w:val="24"/>
              </w:rPr>
              <w:t>Заказчиком при заключении 2 (двух) договоров не направлены запросы поставщикам о предоставлении цен</w:t>
            </w:r>
            <w:r w:rsidRPr="00E20087">
              <w:rPr>
                <w:rFonts w:ascii="Times New Roman" w:hAnsi="Times New Roman"/>
                <w:sz w:val="24"/>
                <w:szCs w:val="24"/>
              </w:rPr>
              <w:t>о</w:t>
            </w:r>
            <w:r w:rsidRPr="00E20087">
              <w:rPr>
                <w:rFonts w:ascii="Times New Roman" w:hAnsi="Times New Roman"/>
                <w:sz w:val="24"/>
                <w:szCs w:val="24"/>
              </w:rPr>
              <w:t>вой информации для определения НМЦК; при заключении 5 договоров запросы о предоставлении ценовой информации были направлены только 3 (трём) потенциальным поста</w:t>
            </w:r>
            <w:r w:rsidRPr="00E20087">
              <w:rPr>
                <w:rFonts w:ascii="Times New Roman" w:hAnsi="Times New Roman"/>
                <w:sz w:val="24"/>
                <w:szCs w:val="24"/>
              </w:rPr>
              <w:t>в</w:t>
            </w:r>
            <w:r w:rsidRPr="00E20087">
              <w:rPr>
                <w:rFonts w:ascii="Times New Roman" w:hAnsi="Times New Roman"/>
                <w:sz w:val="24"/>
                <w:szCs w:val="24"/>
              </w:rPr>
              <w:t xml:space="preserve">щикам. </w:t>
            </w:r>
          </w:p>
          <w:p w:rsidR="00E20087" w:rsidRPr="00E20087" w:rsidRDefault="00E20087" w:rsidP="00E20087">
            <w:pPr>
              <w:pStyle w:val="a4"/>
              <w:numPr>
                <w:ilvl w:val="0"/>
                <w:numId w:val="6"/>
              </w:numPr>
              <w:tabs>
                <w:tab w:val="left" w:pos="991"/>
              </w:tabs>
              <w:ind w:left="-2" w:firstLine="709"/>
              <w:jc w:val="both"/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</w:pPr>
            <w:proofErr w:type="gramStart"/>
            <w:r w:rsidRPr="00E20087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 xml:space="preserve">пункта 9 раздела </w:t>
            </w:r>
            <w:r w:rsidRPr="00E200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 xml:space="preserve"> Порядка фо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>мирования муниципального задания на оказание мун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>ципальных услуг (выполнение работ) в отношении м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>ниципальных учреждений Пошехонского муниципал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E200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ного района и финансового обеспечения выполнения муниципального задания», </w:t>
            </w:r>
            <w:r w:rsidRPr="00E20087">
              <w:rPr>
                <w:rFonts w:ascii="Times New Roman" w:hAnsi="Times New Roman"/>
                <w:sz w:val="24"/>
                <w:szCs w:val="24"/>
              </w:rPr>
              <w:t>утверждённого</w:t>
            </w:r>
            <w:r w:rsidRPr="00E20087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 xml:space="preserve"> Постановлен</w:t>
            </w:r>
            <w:r w:rsidRPr="00E20087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>и</w:t>
            </w:r>
            <w:r w:rsidRPr="00E20087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>ем Администрации Пошехонского муниципального ра</w:t>
            </w:r>
            <w:r w:rsidRPr="00E20087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>й</w:t>
            </w:r>
            <w:r w:rsidRPr="00E20087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 xml:space="preserve">она от 30.10.2015 г. </w:t>
            </w:r>
            <w:r w:rsidRPr="00E20087">
              <w:rPr>
                <w:rFonts w:ascii="Times New Roman" w:hAnsi="Times New Roman"/>
                <w:b/>
                <w:w w:val="106"/>
                <w:sz w:val="24"/>
                <w:szCs w:val="24"/>
                <w:lang w:bidi="he-IL"/>
              </w:rPr>
              <w:t>№ 891</w:t>
            </w:r>
            <w:r w:rsidRPr="00E20087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 xml:space="preserve"> (в ред. Постановления от 18.04.2017 № 288) отчёты о выполнении муниципального задания за 2018 год, 1 квартал 2019 года, 1 полугодие 2019</w:t>
            </w:r>
            <w:proofErr w:type="gramEnd"/>
            <w:r w:rsidRPr="00E20087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 xml:space="preserve"> года на официальном сайте учреждения не разм</w:t>
            </w:r>
            <w:r w:rsidRPr="00E20087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>е</w:t>
            </w:r>
            <w:r w:rsidRPr="00E20087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>щались. Данное нарушение устранено в ходе проведения проверки.</w:t>
            </w:r>
          </w:p>
          <w:p w:rsidR="00E20087" w:rsidRPr="00E20087" w:rsidRDefault="00E20087" w:rsidP="00E20087">
            <w:pPr>
              <w:pStyle w:val="a4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F99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 xml:space="preserve"> В нарушение пункта 1.5 Положения о прем</w:t>
            </w:r>
            <w:r w:rsidRPr="00150F99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>и</w:t>
            </w:r>
            <w:r w:rsidRPr="00150F99">
              <w:rPr>
                <w:rFonts w:ascii="Times New Roman" w:hAnsi="Times New Roman"/>
                <w:w w:val="106"/>
                <w:sz w:val="24"/>
                <w:szCs w:val="24"/>
                <w:lang w:bidi="he-IL"/>
              </w:rPr>
              <w:t xml:space="preserve">ровании </w:t>
            </w:r>
            <w:r w:rsidRPr="00150F99">
              <w:rPr>
                <w:rFonts w:ascii="Times New Roman" w:eastAsia="Courier New" w:hAnsi="Times New Roman"/>
                <w:sz w:val="24"/>
                <w:szCs w:val="24"/>
              </w:rPr>
              <w:t xml:space="preserve">не представляется возможным оценить результаты деятельности премированных работников, определить их трудовой вклад, так как </w:t>
            </w:r>
            <w:r w:rsidRPr="00150F99">
              <w:rPr>
                <w:rFonts w:ascii="Times New Roman" w:hAnsi="Times New Roman"/>
                <w:b/>
                <w:w w:val="106"/>
                <w:sz w:val="24"/>
                <w:szCs w:val="24"/>
                <w:lang w:bidi="he-IL"/>
              </w:rPr>
              <w:t>н</w:t>
            </w:r>
            <w:r w:rsidRPr="00150F99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е разработаны критерии оценки деятельности работников, оценочные листы результатов распределения  премий </w:t>
            </w:r>
            <w:r w:rsidRPr="00150F99">
              <w:rPr>
                <w:rFonts w:ascii="Times New Roman" w:eastAsia="Courier New" w:hAnsi="Times New Roman"/>
                <w:sz w:val="24"/>
                <w:szCs w:val="24"/>
              </w:rPr>
              <w:t>в рамках Положения о премиров</w:t>
            </w:r>
            <w:r w:rsidRPr="00150F99">
              <w:rPr>
                <w:rFonts w:ascii="Times New Roman" w:eastAsia="Courier New" w:hAnsi="Times New Roman"/>
                <w:sz w:val="24"/>
                <w:szCs w:val="24"/>
              </w:rPr>
              <w:t>а</w:t>
            </w:r>
            <w:r w:rsidRPr="00150F99">
              <w:rPr>
                <w:rFonts w:ascii="Times New Roman" w:eastAsia="Courier New" w:hAnsi="Times New Roman"/>
                <w:sz w:val="24"/>
                <w:szCs w:val="24"/>
              </w:rPr>
              <w:t>нии и материальном стимулировании работников МУ «САМ».</w:t>
            </w:r>
          </w:p>
          <w:p w:rsidR="00E20087" w:rsidRPr="00E20087" w:rsidRDefault="00E20087" w:rsidP="00111FC4">
            <w:pPr>
              <w:pStyle w:val="a4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E20087" w:rsidRPr="00E20087" w:rsidRDefault="00E20087" w:rsidP="00111FC4">
            <w:r>
              <w:lastRenderedPageBreak/>
              <w:t>Выдано представление от 11.11.2019 г. № 2.</w:t>
            </w:r>
            <w:r w:rsidR="00150F99">
              <w:t xml:space="preserve"> Представление исполнено (письмо от 13.11.2019 г. № 185).</w:t>
            </w:r>
          </w:p>
        </w:tc>
      </w:tr>
      <w:tr w:rsidR="00150F99" w:rsidRPr="00982C73" w:rsidTr="00111FC4">
        <w:trPr>
          <w:trHeight w:val="1378"/>
        </w:trPr>
        <w:tc>
          <w:tcPr>
            <w:tcW w:w="107" w:type="pct"/>
          </w:tcPr>
          <w:p w:rsidR="00150F99" w:rsidRPr="00982C73" w:rsidRDefault="00150F99" w:rsidP="00E56E37">
            <w:pPr>
              <w:ind w:left="-567" w:firstLine="567"/>
              <w:jc w:val="center"/>
            </w:pPr>
            <w:r w:rsidRPr="00982C73">
              <w:lastRenderedPageBreak/>
              <w:t>5</w:t>
            </w:r>
          </w:p>
        </w:tc>
        <w:tc>
          <w:tcPr>
            <w:tcW w:w="781" w:type="pct"/>
          </w:tcPr>
          <w:p w:rsidR="00150F99" w:rsidRPr="00982C73" w:rsidRDefault="00150F99" w:rsidP="00150F99">
            <w:pPr>
              <w:jc w:val="both"/>
            </w:pPr>
            <w:r w:rsidRPr="00982C73">
              <w:t xml:space="preserve">Муниципальное бюджетное общеобразовательное учреждение  </w:t>
            </w:r>
            <w:proofErr w:type="spellStart"/>
            <w:r w:rsidRPr="00982C73">
              <w:t>Вощиковская</w:t>
            </w:r>
            <w:proofErr w:type="spellEnd"/>
            <w:r w:rsidRPr="00982C73">
              <w:t xml:space="preserve"> основная школа имени А.И. Королёва</w:t>
            </w:r>
          </w:p>
        </w:tc>
        <w:tc>
          <w:tcPr>
            <w:tcW w:w="413" w:type="pct"/>
          </w:tcPr>
          <w:p w:rsidR="00150F99" w:rsidRPr="00982C73" w:rsidRDefault="00150F99" w:rsidP="00E56E37">
            <w:pPr>
              <w:rPr>
                <w:color w:val="000000"/>
              </w:rPr>
            </w:pPr>
            <w:r w:rsidRPr="00982C73">
              <w:rPr>
                <w:color w:val="000000"/>
              </w:rPr>
              <w:t>2018 год – текущий период 2019 года</w:t>
            </w:r>
          </w:p>
        </w:tc>
        <w:tc>
          <w:tcPr>
            <w:tcW w:w="870" w:type="pct"/>
          </w:tcPr>
          <w:p w:rsidR="00150F99" w:rsidRPr="00982C73" w:rsidRDefault="00150F99" w:rsidP="00E56E37">
            <w:pPr>
              <w:jc w:val="both"/>
            </w:pPr>
            <w:r w:rsidRPr="00982C73">
              <w:t>Проверка соблюдения требований бюджетного законодательства,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о контрактной системе в сфере закупок».</w:t>
            </w:r>
          </w:p>
        </w:tc>
        <w:tc>
          <w:tcPr>
            <w:tcW w:w="2073" w:type="pct"/>
          </w:tcPr>
          <w:p w:rsidR="00982C73" w:rsidRPr="00982C73" w:rsidRDefault="00982C73" w:rsidP="00982C73">
            <w:pPr>
              <w:pStyle w:val="a5"/>
              <w:numPr>
                <w:ilvl w:val="0"/>
                <w:numId w:val="7"/>
              </w:numPr>
              <w:tabs>
                <w:tab w:val="left" w:pos="991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982C73">
              <w:t xml:space="preserve">В нарушение  </w:t>
            </w:r>
            <w:r w:rsidRPr="00982C73">
              <w:rPr>
                <w:b/>
              </w:rPr>
              <w:t xml:space="preserve">ч. 9 ст. 22 Федерального закона № 44-ФЗ </w:t>
            </w:r>
            <w:r w:rsidRPr="00982C73">
              <w:t xml:space="preserve">НМЦК </w:t>
            </w:r>
            <w:proofErr w:type="gramStart"/>
            <w:r w:rsidRPr="00982C73">
              <w:t>обоснована</w:t>
            </w:r>
            <w:proofErr w:type="gramEnd"/>
            <w:r w:rsidRPr="00982C73">
              <w:t xml:space="preserve"> неверно по контракту от </w:t>
            </w:r>
            <w:r w:rsidRPr="00982C73">
              <w:rPr>
                <w:rFonts w:eastAsia="Calibri"/>
              </w:rPr>
              <w:t>19.06.2018 № 0371300060718000002-0231005 на замену окон дошкольной группы.</w:t>
            </w:r>
            <w:r w:rsidRPr="00982C73">
              <w:t xml:space="preserve"> НМЦК </w:t>
            </w:r>
            <w:proofErr w:type="gramStart"/>
            <w:r w:rsidRPr="00982C73">
              <w:t>сформирована</w:t>
            </w:r>
            <w:proofErr w:type="gramEnd"/>
            <w:r w:rsidRPr="00982C73">
              <w:t xml:space="preserve"> на основании </w:t>
            </w:r>
            <w:r w:rsidRPr="00982C73">
              <w:rPr>
                <w:rFonts w:eastAsia="Calibri"/>
              </w:rPr>
              <w:t>выборки из основной сметы на групповую, спальную, и т</w:t>
            </w:r>
            <w:r w:rsidRPr="00982C73">
              <w:rPr>
                <w:rFonts w:eastAsia="Calibri"/>
              </w:rPr>
              <w:t>е</w:t>
            </w:r>
            <w:r w:rsidRPr="00982C73">
              <w:rPr>
                <w:rFonts w:eastAsia="Calibri"/>
              </w:rPr>
              <w:t>атральную.  В</w:t>
            </w:r>
            <w:r w:rsidRPr="00982C73">
              <w:t>ыборка из основной сметы не соответствует основному сметному расчёту, прошедшему экспертизу.</w:t>
            </w:r>
          </w:p>
          <w:p w:rsidR="00982C73" w:rsidRPr="00982C73" w:rsidRDefault="00982C73" w:rsidP="00982C73">
            <w:pPr>
              <w:pStyle w:val="a5"/>
              <w:numPr>
                <w:ilvl w:val="0"/>
                <w:numId w:val="7"/>
              </w:numPr>
              <w:tabs>
                <w:tab w:val="left" w:pos="991"/>
              </w:tabs>
              <w:suppressAutoHyphens w:val="0"/>
              <w:autoSpaceDE w:val="0"/>
              <w:autoSpaceDN w:val="0"/>
              <w:adjustRightInd w:val="0"/>
              <w:ind w:left="0" w:firstLine="709"/>
              <w:jc w:val="both"/>
            </w:pPr>
            <w:r w:rsidRPr="00982C73">
              <w:rPr>
                <w:rFonts w:eastAsia="Calibri"/>
              </w:rPr>
              <w:t xml:space="preserve">В </w:t>
            </w:r>
            <w:r w:rsidRPr="00982C73">
              <w:t xml:space="preserve">нарушение  </w:t>
            </w:r>
            <w:r w:rsidRPr="00982C73">
              <w:rPr>
                <w:b/>
              </w:rPr>
              <w:t>пункта 1 части 1 статьи 94 Закона 44-ФЗ</w:t>
            </w:r>
            <w:r w:rsidRPr="00982C73">
              <w:t xml:space="preserve"> </w:t>
            </w:r>
            <w:r w:rsidRPr="00982C73">
              <w:rPr>
                <w:color w:val="000000"/>
              </w:rPr>
              <w:t>не выполнены требования к качеству поставляемого товара, определённые подпунктом «б» пункта 3.3. контракта</w:t>
            </w:r>
            <w:r w:rsidRPr="00982C73">
              <w:t xml:space="preserve"> на поставку угля марки </w:t>
            </w:r>
            <w:proofErr w:type="spellStart"/>
            <w:proofErr w:type="gramStart"/>
            <w:r w:rsidRPr="00982C73">
              <w:t>Д-длиннопламенного</w:t>
            </w:r>
            <w:proofErr w:type="spellEnd"/>
            <w:proofErr w:type="gramEnd"/>
            <w:r w:rsidRPr="00982C73">
              <w:t xml:space="preserve"> для МБОУ </w:t>
            </w:r>
            <w:proofErr w:type="spellStart"/>
            <w:r w:rsidRPr="00982C73">
              <w:t>Вощиковской</w:t>
            </w:r>
            <w:proofErr w:type="spellEnd"/>
            <w:r w:rsidRPr="00982C73">
              <w:t xml:space="preserve"> ОШ имени А.И. Королёва от </w:t>
            </w:r>
            <w:r w:rsidRPr="00982C73">
              <w:rPr>
                <w:color w:val="000000"/>
              </w:rPr>
              <w:t xml:space="preserve">01 октября 2019г. </w:t>
            </w:r>
            <w:r w:rsidRPr="00982C73">
              <w:t>При приёмке первой партии товара (10.10.2019 г.) о</w:t>
            </w:r>
            <w:r w:rsidRPr="00982C73">
              <w:t>т</w:t>
            </w:r>
            <w:r w:rsidRPr="00982C73">
              <w:t>сутствовал документ, удостоверяющий качество угля.</w:t>
            </w:r>
          </w:p>
          <w:p w:rsidR="00982C73" w:rsidRPr="00982C73" w:rsidRDefault="00982C73" w:rsidP="00982C73">
            <w:pPr>
              <w:pStyle w:val="a5"/>
              <w:numPr>
                <w:ilvl w:val="0"/>
                <w:numId w:val="7"/>
              </w:numPr>
              <w:tabs>
                <w:tab w:val="left" w:pos="991"/>
              </w:tabs>
              <w:suppressAutoHyphens w:val="0"/>
              <w:autoSpaceDE w:val="0"/>
              <w:autoSpaceDN w:val="0"/>
              <w:adjustRightInd w:val="0"/>
              <w:ind w:left="0" w:firstLine="708"/>
              <w:jc w:val="both"/>
            </w:pPr>
            <w:r w:rsidRPr="00982C73">
              <w:rPr>
                <w:rFonts w:eastAsia="Calibri"/>
              </w:rPr>
              <w:t xml:space="preserve">В нарушение </w:t>
            </w:r>
            <w:r w:rsidRPr="00982C73">
              <w:rPr>
                <w:b/>
                <w:color w:val="000000"/>
              </w:rPr>
              <w:t xml:space="preserve">части 8 статьи 30 Закона 44-ФЗ </w:t>
            </w:r>
            <w:r w:rsidRPr="00982C73">
              <w:rPr>
                <w:color w:val="000000"/>
              </w:rPr>
              <w:t>З</w:t>
            </w:r>
            <w:r w:rsidRPr="00982C73">
              <w:rPr>
                <w:color w:val="000000"/>
              </w:rPr>
              <w:t>а</w:t>
            </w:r>
            <w:r w:rsidRPr="00982C73">
              <w:rPr>
                <w:color w:val="000000"/>
              </w:rPr>
              <w:t>казчиком нарушен срок оплаты выполненных работ по ко</w:t>
            </w:r>
            <w:r w:rsidRPr="00982C73">
              <w:rPr>
                <w:color w:val="000000"/>
              </w:rPr>
              <w:t>н</w:t>
            </w:r>
            <w:r w:rsidRPr="00982C73">
              <w:rPr>
                <w:color w:val="000000"/>
              </w:rPr>
              <w:t xml:space="preserve">трактам: от </w:t>
            </w:r>
            <w:r w:rsidRPr="00982C73">
              <w:rPr>
                <w:rFonts w:eastAsia="Calibri"/>
              </w:rPr>
              <w:t>19.06.2018 № 0371300060718000002-0231005 на замену окон дошкольной группы</w:t>
            </w:r>
            <w:proofErr w:type="gramStart"/>
            <w:r w:rsidRPr="00982C73">
              <w:rPr>
                <w:rFonts w:eastAsia="Calibri"/>
              </w:rPr>
              <w:t xml:space="preserve"> ,</w:t>
            </w:r>
            <w:proofErr w:type="gramEnd"/>
            <w:r w:rsidRPr="00982C73">
              <w:rPr>
                <w:rFonts w:eastAsia="Calibri"/>
              </w:rPr>
              <w:t xml:space="preserve"> от </w:t>
            </w:r>
            <w:r w:rsidRPr="00982C73">
              <w:rPr>
                <w:color w:val="000000"/>
              </w:rPr>
              <w:t xml:space="preserve">16 июля 2019г. № 2 </w:t>
            </w:r>
            <w:r w:rsidRPr="00982C73">
              <w:t xml:space="preserve">на ремонт полов в рекреациях школы, ремонт стен в санузлах </w:t>
            </w:r>
            <w:r w:rsidRPr="00982C73">
              <w:lastRenderedPageBreak/>
              <w:t>школы, ремонт потолков в помещениях спортзала и библи</w:t>
            </w:r>
            <w:r w:rsidRPr="00982C73">
              <w:t>о</w:t>
            </w:r>
            <w:r w:rsidRPr="00982C73">
              <w:t xml:space="preserve">теки дошкольной группы. </w:t>
            </w:r>
          </w:p>
          <w:p w:rsidR="00982C73" w:rsidRPr="00982C73" w:rsidRDefault="00982C73" w:rsidP="00002EEE">
            <w:pPr>
              <w:pStyle w:val="a5"/>
              <w:numPr>
                <w:ilvl w:val="0"/>
                <w:numId w:val="7"/>
              </w:numPr>
              <w:tabs>
                <w:tab w:val="left" w:pos="991"/>
              </w:tabs>
              <w:suppressAutoHyphens w:val="0"/>
              <w:autoSpaceDE w:val="0"/>
              <w:autoSpaceDN w:val="0"/>
              <w:adjustRightInd w:val="0"/>
              <w:ind w:left="0" w:firstLine="708"/>
              <w:jc w:val="both"/>
            </w:pPr>
            <w:r w:rsidRPr="00982C73">
              <w:t xml:space="preserve">В нарушение требований </w:t>
            </w:r>
            <w:r w:rsidRPr="00982C73">
              <w:rPr>
                <w:b/>
              </w:rPr>
              <w:t xml:space="preserve">пункта 11 раздела </w:t>
            </w:r>
            <w:r w:rsidRPr="00982C73">
              <w:rPr>
                <w:b/>
                <w:lang w:val="en-US"/>
              </w:rPr>
              <w:t>I</w:t>
            </w:r>
            <w:r w:rsidRPr="00982C73">
              <w:rPr>
                <w:b/>
              </w:rPr>
              <w:t xml:space="preserve"> Приложения № 2 Инструкции 157-н </w:t>
            </w:r>
            <w:r w:rsidRPr="00982C73">
              <w:t xml:space="preserve">в Журнале операций № 4 расчетов с поставщиками и подрядчиками за июнь 2018 г. по контрагенту </w:t>
            </w:r>
            <w:proofErr w:type="gramStart"/>
            <w:r w:rsidRPr="00982C73">
              <w:t>ОО</w:t>
            </w:r>
            <w:r w:rsidR="00002EEE">
              <w:t xml:space="preserve"> </w:t>
            </w:r>
            <w:r w:rsidRPr="00982C73">
              <w:t>О</w:t>
            </w:r>
            <w:proofErr w:type="gramEnd"/>
            <w:r w:rsidRPr="00982C73">
              <w:t xml:space="preserve"> «</w:t>
            </w:r>
            <w:proofErr w:type="spellStart"/>
            <w:r w:rsidRPr="00982C73">
              <w:t>ОкнаПросто</w:t>
            </w:r>
            <w:proofErr w:type="spellEnd"/>
            <w:r w:rsidRPr="00982C73">
              <w:t>», за сентябрь 2019 г. по контрагенту ООО «</w:t>
            </w:r>
            <w:proofErr w:type="spellStart"/>
            <w:r w:rsidRPr="00982C73">
              <w:t>Техстрой</w:t>
            </w:r>
            <w:proofErr w:type="spellEnd"/>
            <w:r w:rsidRPr="00982C73">
              <w:t>» отражено принятие к учету счетов-фактур, в то время как первичным учётным докуме</w:t>
            </w:r>
            <w:r w:rsidRPr="00982C73">
              <w:t>н</w:t>
            </w:r>
            <w:r w:rsidRPr="00982C73">
              <w:t xml:space="preserve">том, подтверждающим факт хозяйственной жизни, является акт о приёмке выполненных работ. </w:t>
            </w:r>
          </w:p>
          <w:p w:rsidR="00982C73" w:rsidRPr="00982C73" w:rsidRDefault="00982C73" w:rsidP="00002EEE">
            <w:pPr>
              <w:pStyle w:val="a5"/>
              <w:numPr>
                <w:ilvl w:val="0"/>
                <w:numId w:val="7"/>
              </w:numPr>
              <w:tabs>
                <w:tab w:val="left" w:pos="991"/>
              </w:tabs>
              <w:suppressAutoHyphens w:val="0"/>
              <w:autoSpaceDE w:val="0"/>
              <w:autoSpaceDN w:val="0"/>
              <w:adjustRightInd w:val="0"/>
              <w:ind w:left="0" w:firstLine="708"/>
              <w:jc w:val="both"/>
              <w:rPr>
                <w:b/>
              </w:rPr>
            </w:pPr>
            <w:r w:rsidRPr="00982C73">
              <w:t xml:space="preserve">В нарушение требований </w:t>
            </w:r>
            <w:r w:rsidRPr="00982C73">
              <w:rPr>
                <w:b/>
              </w:rPr>
              <w:t xml:space="preserve">пункта 11 раздела </w:t>
            </w:r>
            <w:r w:rsidRPr="00982C73">
              <w:rPr>
                <w:b/>
                <w:lang w:val="en-US"/>
              </w:rPr>
              <w:t>I</w:t>
            </w:r>
            <w:r w:rsidRPr="00982C73">
              <w:rPr>
                <w:b/>
              </w:rPr>
              <w:t xml:space="preserve"> Приложения № 2 Инструкции 157-н </w:t>
            </w:r>
            <w:r w:rsidRPr="00982C73">
              <w:t xml:space="preserve">в Журнале операций № 4 расчетов с поставщиками и подрядчиками </w:t>
            </w:r>
            <w:r w:rsidRPr="00982C73">
              <w:rPr>
                <w:b/>
              </w:rPr>
              <w:t>за сентябрь 2019 г.</w:t>
            </w:r>
            <w:r w:rsidRPr="00982C73">
              <w:t xml:space="preserve"> отражено принятие к учёту работ  по актам о приё</w:t>
            </w:r>
            <w:r w:rsidRPr="00982C73">
              <w:t>м</w:t>
            </w:r>
            <w:r w:rsidRPr="00982C73">
              <w:t>ке выполненных работ от 10.08.2019 г. и от 15.08.2019 г.</w:t>
            </w:r>
          </w:p>
          <w:p w:rsidR="00982C73" w:rsidRPr="00982C73" w:rsidRDefault="00982C73" w:rsidP="00002EEE">
            <w:pPr>
              <w:pStyle w:val="a5"/>
              <w:numPr>
                <w:ilvl w:val="0"/>
                <w:numId w:val="7"/>
              </w:numPr>
              <w:tabs>
                <w:tab w:val="left" w:pos="991"/>
              </w:tabs>
              <w:suppressAutoHyphens w:val="0"/>
              <w:autoSpaceDE w:val="0"/>
              <w:autoSpaceDN w:val="0"/>
              <w:adjustRightInd w:val="0"/>
              <w:ind w:left="0" w:firstLine="708"/>
              <w:jc w:val="both"/>
            </w:pPr>
            <w:r w:rsidRPr="00982C73">
              <w:t xml:space="preserve"> В нарушение</w:t>
            </w:r>
            <w:r w:rsidRPr="00982C73">
              <w:rPr>
                <w:b/>
              </w:rPr>
              <w:t xml:space="preserve"> пункта 2.6. Порядка составления и утверждения плана ФХД </w:t>
            </w:r>
            <w:r w:rsidRPr="00982C73">
              <w:t>Учреждением при внесении и</w:t>
            </w:r>
            <w:r w:rsidRPr="00982C73">
              <w:t>з</w:t>
            </w:r>
            <w:r w:rsidRPr="00982C73">
              <w:t>менений в план ФХД в 2018-2019 г.г.  допущены ошибки при заполнении строк плана ФХД.</w:t>
            </w:r>
          </w:p>
          <w:p w:rsidR="00982C73" w:rsidRPr="00982C73" w:rsidRDefault="00982C73" w:rsidP="00002EEE">
            <w:pPr>
              <w:pStyle w:val="a4"/>
              <w:numPr>
                <w:ilvl w:val="0"/>
                <w:numId w:val="7"/>
              </w:numPr>
              <w:tabs>
                <w:tab w:val="left" w:pos="991"/>
              </w:tabs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3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proofErr w:type="gramStart"/>
            <w:r w:rsidRPr="00982C73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982C73">
              <w:rPr>
                <w:rFonts w:ascii="Times New Roman" w:hAnsi="Times New Roman"/>
                <w:b/>
                <w:sz w:val="24"/>
                <w:szCs w:val="24"/>
              </w:rPr>
              <w:t>. 1 ст. 13 Закона №402-ФЗ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 xml:space="preserve"> отчёты об исполнении Учреждением плана его финансово-хозяйственной деятельности на 01.01.2019 г. (ф. 0503737) содержат недостоверные данные:</w:t>
            </w:r>
          </w:p>
          <w:p w:rsidR="00982C73" w:rsidRPr="00982C73" w:rsidRDefault="00982C73" w:rsidP="00982C73">
            <w:pPr>
              <w:pStyle w:val="a4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3">
              <w:rPr>
                <w:rFonts w:ascii="Times New Roman" w:hAnsi="Times New Roman"/>
                <w:sz w:val="24"/>
                <w:szCs w:val="24"/>
              </w:rPr>
              <w:t>- «Остаток средств на начало года» графа 8 строки 500 (собственные средства Учреждения) плана ФХД не с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о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ответствует графе 4 строки 700 формы 0503737 (вид фина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н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сового обеспечения – собственные доходы Учреждения);</w:t>
            </w:r>
          </w:p>
          <w:p w:rsidR="00982C73" w:rsidRPr="00982C73" w:rsidRDefault="00982C73" w:rsidP="00982C73">
            <w:pPr>
              <w:pStyle w:val="a4"/>
              <w:spacing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3">
              <w:rPr>
                <w:rFonts w:ascii="Times New Roman" w:hAnsi="Times New Roman"/>
                <w:sz w:val="24"/>
                <w:szCs w:val="24"/>
              </w:rPr>
              <w:t>-  «Поступления от доходов, всего» графа 6 строки 100 (иные цели) плана ФХД не соответствует графе 4строки 010 «Доходы – всего» (иные цели) формы 0503737;</w:t>
            </w:r>
          </w:p>
          <w:p w:rsidR="00982C73" w:rsidRPr="00982C73" w:rsidRDefault="00982C73" w:rsidP="00982C73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2C73">
              <w:rPr>
                <w:rFonts w:ascii="Times New Roman" w:hAnsi="Times New Roman"/>
                <w:sz w:val="24"/>
                <w:szCs w:val="24"/>
              </w:rPr>
              <w:t>- графа 8 строки 100 «Поступления от доходов, вс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е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го» (собственные доходы» плана ФХД имеет значение 380 687,29 рублей, графа 8 строки 500 плана ФХД – «0».</w:t>
            </w:r>
            <w:proofErr w:type="gramEnd"/>
            <w:r w:rsidRPr="00982C73">
              <w:rPr>
                <w:rFonts w:ascii="Times New Roman" w:hAnsi="Times New Roman"/>
                <w:sz w:val="24"/>
                <w:szCs w:val="24"/>
              </w:rPr>
              <w:t xml:space="preserve"> В ходе проверки выявлено, что графа 8 строки 100 заполнена неверно - увеличена на сумму остатка средств на начало г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о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 xml:space="preserve">да. В плане ФХД следовало указать: графа 8 строки 100 – 376 494 рубля, графа 8 строки 500 – 4 193,29 рубля. Графа 4 </w:t>
            </w:r>
            <w:r w:rsidRPr="00982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строки 010 «Доходы - всего» формы 0503737 (собственные доходы) должна иметь значение 376 494 рубля, фактически числится - 377 124 рубля. </w:t>
            </w:r>
          </w:p>
          <w:p w:rsidR="00982C73" w:rsidRPr="00982C73" w:rsidRDefault="00982C73" w:rsidP="00002EEE">
            <w:pPr>
              <w:pStyle w:val="a4"/>
              <w:tabs>
                <w:tab w:val="left" w:pos="991"/>
                <w:tab w:val="left" w:pos="1132"/>
              </w:tabs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C73">
              <w:rPr>
                <w:rFonts w:ascii="Times New Roman" w:hAnsi="Times New Roman"/>
                <w:sz w:val="24"/>
                <w:szCs w:val="24"/>
              </w:rPr>
              <w:t xml:space="preserve">8.       </w:t>
            </w:r>
            <w:proofErr w:type="gramStart"/>
            <w:r w:rsidRPr="00982C73">
              <w:rPr>
                <w:rFonts w:ascii="Times New Roman" w:hAnsi="Times New Roman"/>
                <w:sz w:val="24"/>
                <w:szCs w:val="24"/>
              </w:rPr>
              <w:t xml:space="preserve">В нарушение </w:t>
            </w:r>
            <w:r w:rsidRPr="00982C73">
              <w:rPr>
                <w:rFonts w:ascii="Times New Roman" w:hAnsi="Times New Roman"/>
                <w:b/>
                <w:sz w:val="24"/>
                <w:szCs w:val="24"/>
              </w:rPr>
              <w:t xml:space="preserve">пункта 3.2 Порядка составления и утверждения плана ФХД 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 xml:space="preserve">и соответственно </w:t>
            </w:r>
            <w:hyperlink r:id="rId5" w:history="1">
              <w:r w:rsidRPr="00982C73">
                <w:rPr>
                  <w:rFonts w:ascii="Times New Roman" w:hAnsi="Times New Roman"/>
                  <w:b/>
                  <w:sz w:val="24"/>
                  <w:szCs w:val="24"/>
                </w:rPr>
                <w:t>пункта 15</w:t>
              </w:r>
            </w:hyperlink>
            <w:r w:rsidRPr="00982C73">
              <w:rPr>
                <w:sz w:val="24"/>
                <w:szCs w:val="24"/>
              </w:rPr>
              <w:t xml:space="preserve"> </w:t>
            </w:r>
            <w:r w:rsidRPr="00982C73">
              <w:rPr>
                <w:rFonts w:ascii="Times New Roman" w:hAnsi="Times New Roman"/>
                <w:b/>
                <w:sz w:val="24"/>
                <w:szCs w:val="24"/>
              </w:rPr>
              <w:t>Порядка предоставления информации муниципальным учреждением, её размещения на официальном сайте в сети Интернет и ведения указанного сайта (далее – П</w:t>
            </w:r>
            <w:r w:rsidRPr="00982C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2C73">
              <w:rPr>
                <w:rFonts w:ascii="Times New Roman" w:hAnsi="Times New Roman"/>
                <w:b/>
                <w:sz w:val="24"/>
                <w:szCs w:val="24"/>
              </w:rPr>
              <w:t>рядок)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, утверждённого приказом Министерства финансов Российской Федерации от 21.07.2011 г. № 86н «Об утве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р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ждении порядка представления информации государстве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н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ным (муниципальным) учреждением, её размещения на официальном сайте в сети Интернет и</w:t>
            </w:r>
            <w:proofErr w:type="gramEnd"/>
            <w:r w:rsidRPr="00982C73">
              <w:rPr>
                <w:rFonts w:ascii="Times New Roman" w:hAnsi="Times New Roman"/>
                <w:sz w:val="24"/>
                <w:szCs w:val="24"/>
              </w:rPr>
              <w:t xml:space="preserve"> ведения указанного сайта», первоначальные версии плана ФХД за 2018 г., 2019 г. размещены на официальном сайте </w:t>
            </w:r>
            <w:hyperlink r:id="rId6" w:history="1">
              <w:r w:rsidRPr="00002EE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www.bus.gov.ru</w:t>
              </w:r>
            </w:hyperlink>
            <w:r w:rsidRPr="00982C73">
              <w:rPr>
                <w:rFonts w:ascii="Times New Roman" w:hAnsi="Times New Roman"/>
                <w:sz w:val="24"/>
                <w:szCs w:val="24"/>
              </w:rPr>
              <w:t>. с н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а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рушением установленного Порядком срока. Изменения, вн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е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сённые в план ФХД в 2018 году, не размещены на офиц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  <w:hyperlink r:id="rId7" w:history="1">
              <w:r w:rsidRPr="00002EE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www.bus.gov.ru</w:t>
              </w:r>
            </w:hyperlink>
            <w:r w:rsidRPr="00002EEE">
              <w:rPr>
                <w:rFonts w:ascii="Times New Roman" w:hAnsi="Times New Roman"/>
                <w:sz w:val="24"/>
                <w:szCs w:val="24"/>
              </w:rPr>
              <w:t>.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 xml:space="preserve"> Из 26 изменений, внесённых в план ФХД в 2019 году, на сайте </w:t>
            </w:r>
            <w:hyperlink r:id="rId8" w:history="1">
              <w:r w:rsidRPr="00002EE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www.bus.gov.ru</w:t>
              </w:r>
            </w:hyperlink>
            <w:r w:rsidRPr="00982C73">
              <w:rPr>
                <w:rFonts w:ascii="Times New Roman" w:hAnsi="Times New Roman"/>
                <w:sz w:val="24"/>
                <w:szCs w:val="24"/>
              </w:rPr>
              <w:t xml:space="preserve"> размещено только одно изменение. Данное изменение в план ФХД вн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е</w:t>
            </w:r>
            <w:r w:rsidRPr="00982C73">
              <w:rPr>
                <w:rFonts w:ascii="Times New Roman" w:hAnsi="Times New Roman"/>
                <w:sz w:val="24"/>
                <w:szCs w:val="24"/>
              </w:rPr>
              <w:t>сено с нарушением установленного Порядком срока.</w:t>
            </w:r>
          </w:p>
          <w:p w:rsidR="00982C73" w:rsidRPr="00982C73" w:rsidRDefault="00982C73" w:rsidP="00982C73">
            <w:pPr>
              <w:pStyle w:val="a4"/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F99" w:rsidRPr="00982C73" w:rsidRDefault="00150F99" w:rsidP="00150F99">
            <w:pPr>
              <w:pStyle w:val="a4"/>
              <w:tabs>
                <w:tab w:val="left" w:pos="99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150F99" w:rsidRPr="00982C73" w:rsidRDefault="00002EEE" w:rsidP="00111FC4">
            <w:r>
              <w:lastRenderedPageBreak/>
              <w:t>Выдано письмо о нарушениях от 13.01.2020 № 8.</w:t>
            </w:r>
            <w:r w:rsidR="009C525E">
              <w:t xml:space="preserve"> Срок для представления ответа не истёк.</w:t>
            </w:r>
          </w:p>
        </w:tc>
      </w:tr>
    </w:tbl>
    <w:p w:rsidR="00B879F4" w:rsidRPr="00982C73" w:rsidRDefault="00B879F4" w:rsidP="00AA3015"/>
    <w:sectPr w:rsidR="00B879F4" w:rsidRPr="00982C73" w:rsidSect="009C740E">
      <w:pgSz w:w="16838" w:h="11906" w:orient="landscape" w:code="9"/>
      <w:pgMar w:top="62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5C"/>
    <w:multiLevelType w:val="hybridMultilevel"/>
    <w:tmpl w:val="9710EE06"/>
    <w:lvl w:ilvl="0" w:tplc="35A2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D7ED7"/>
    <w:multiLevelType w:val="hybridMultilevel"/>
    <w:tmpl w:val="9710EE06"/>
    <w:lvl w:ilvl="0" w:tplc="35A2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E3B2E"/>
    <w:multiLevelType w:val="hybridMultilevel"/>
    <w:tmpl w:val="69EAA680"/>
    <w:lvl w:ilvl="0" w:tplc="005641A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920C5"/>
    <w:multiLevelType w:val="hybridMultilevel"/>
    <w:tmpl w:val="02689486"/>
    <w:lvl w:ilvl="0" w:tplc="DB807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4300D41"/>
    <w:multiLevelType w:val="hybridMultilevel"/>
    <w:tmpl w:val="9710EE06"/>
    <w:lvl w:ilvl="0" w:tplc="35A2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F35876"/>
    <w:multiLevelType w:val="hybridMultilevel"/>
    <w:tmpl w:val="9710EE06"/>
    <w:lvl w:ilvl="0" w:tplc="35A2F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75213"/>
    <w:multiLevelType w:val="hybridMultilevel"/>
    <w:tmpl w:val="720802B0"/>
    <w:lvl w:ilvl="0" w:tplc="A0626A5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906C0"/>
    <w:rsid w:val="00002EEE"/>
    <w:rsid w:val="0000321F"/>
    <w:rsid w:val="00011AEE"/>
    <w:rsid w:val="000151AA"/>
    <w:rsid w:val="00023B0F"/>
    <w:rsid w:val="00031C88"/>
    <w:rsid w:val="00032CA4"/>
    <w:rsid w:val="00054C6C"/>
    <w:rsid w:val="0006183B"/>
    <w:rsid w:val="000653C5"/>
    <w:rsid w:val="00066AA4"/>
    <w:rsid w:val="00071A7F"/>
    <w:rsid w:val="00074160"/>
    <w:rsid w:val="00077D89"/>
    <w:rsid w:val="00090DA7"/>
    <w:rsid w:val="000A30E1"/>
    <w:rsid w:val="000C0768"/>
    <w:rsid w:val="000C08D5"/>
    <w:rsid w:val="000D05BA"/>
    <w:rsid w:val="00102AB2"/>
    <w:rsid w:val="00105D2B"/>
    <w:rsid w:val="0011073A"/>
    <w:rsid w:val="00111FC4"/>
    <w:rsid w:val="00122FA9"/>
    <w:rsid w:val="0014126F"/>
    <w:rsid w:val="00142093"/>
    <w:rsid w:val="00143CFC"/>
    <w:rsid w:val="00150F99"/>
    <w:rsid w:val="001546B4"/>
    <w:rsid w:val="001553DB"/>
    <w:rsid w:val="0017389F"/>
    <w:rsid w:val="00182DD9"/>
    <w:rsid w:val="00184E3A"/>
    <w:rsid w:val="0019649F"/>
    <w:rsid w:val="001979AB"/>
    <w:rsid w:val="001A4CE1"/>
    <w:rsid w:val="001C7796"/>
    <w:rsid w:val="001E3553"/>
    <w:rsid w:val="001E6156"/>
    <w:rsid w:val="001F24E2"/>
    <w:rsid w:val="001F39D6"/>
    <w:rsid w:val="00224683"/>
    <w:rsid w:val="002321E1"/>
    <w:rsid w:val="00235B91"/>
    <w:rsid w:val="00244867"/>
    <w:rsid w:val="002523C4"/>
    <w:rsid w:val="002548E1"/>
    <w:rsid w:val="00266B63"/>
    <w:rsid w:val="002753A0"/>
    <w:rsid w:val="00287160"/>
    <w:rsid w:val="00287C86"/>
    <w:rsid w:val="00293F7D"/>
    <w:rsid w:val="00297E31"/>
    <w:rsid w:val="002A1622"/>
    <w:rsid w:val="002B3926"/>
    <w:rsid w:val="002B7B04"/>
    <w:rsid w:val="002D3021"/>
    <w:rsid w:val="002D70AE"/>
    <w:rsid w:val="002E138C"/>
    <w:rsid w:val="002F250D"/>
    <w:rsid w:val="002F6382"/>
    <w:rsid w:val="00300120"/>
    <w:rsid w:val="003020BC"/>
    <w:rsid w:val="00310F48"/>
    <w:rsid w:val="00324479"/>
    <w:rsid w:val="00326697"/>
    <w:rsid w:val="003305E8"/>
    <w:rsid w:val="0033110E"/>
    <w:rsid w:val="00344086"/>
    <w:rsid w:val="00345C5B"/>
    <w:rsid w:val="003550DD"/>
    <w:rsid w:val="00373541"/>
    <w:rsid w:val="00377870"/>
    <w:rsid w:val="00385E69"/>
    <w:rsid w:val="0039433C"/>
    <w:rsid w:val="003963D5"/>
    <w:rsid w:val="003A5C31"/>
    <w:rsid w:val="003A7CD6"/>
    <w:rsid w:val="003C35AB"/>
    <w:rsid w:val="003D5A9B"/>
    <w:rsid w:val="003E065C"/>
    <w:rsid w:val="003F38D1"/>
    <w:rsid w:val="004005CF"/>
    <w:rsid w:val="00400D4B"/>
    <w:rsid w:val="0040587B"/>
    <w:rsid w:val="00414717"/>
    <w:rsid w:val="004245C1"/>
    <w:rsid w:val="00424DED"/>
    <w:rsid w:val="00432DCE"/>
    <w:rsid w:val="004411EF"/>
    <w:rsid w:val="00444F8F"/>
    <w:rsid w:val="00446380"/>
    <w:rsid w:val="00446476"/>
    <w:rsid w:val="00447155"/>
    <w:rsid w:val="00452230"/>
    <w:rsid w:val="00452D3F"/>
    <w:rsid w:val="00455937"/>
    <w:rsid w:val="00455BF5"/>
    <w:rsid w:val="004653DD"/>
    <w:rsid w:val="00473DED"/>
    <w:rsid w:val="004847CC"/>
    <w:rsid w:val="004A48C3"/>
    <w:rsid w:val="004B0E42"/>
    <w:rsid w:val="004D35CC"/>
    <w:rsid w:val="004D376E"/>
    <w:rsid w:val="004E73CA"/>
    <w:rsid w:val="004E76CB"/>
    <w:rsid w:val="004F1FC1"/>
    <w:rsid w:val="004F27CD"/>
    <w:rsid w:val="004F79E6"/>
    <w:rsid w:val="00502B32"/>
    <w:rsid w:val="00503B67"/>
    <w:rsid w:val="00510AB4"/>
    <w:rsid w:val="005214FE"/>
    <w:rsid w:val="005232F2"/>
    <w:rsid w:val="00523770"/>
    <w:rsid w:val="00523F3E"/>
    <w:rsid w:val="00533750"/>
    <w:rsid w:val="00554251"/>
    <w:rsid w:val="00556F69"/>
    <w:rsid w:val="0056379A"/>
    <w:rsid w:val="00571416"/>
    <w:rsid w:val="00580B94"/>
    <w:rsid w:val="0058294A"/>
    <w:rsid w:val="005A2F10"/>
    <w:rsid w:val="005A30D6"/>
    <w:rsid w:val="005B451A"/>
    <w:rsid w:val="005B75E5"/>
    <w:rsid w:val="005C1030"/>
    <w:rsid w:val="005D5345"/>
    <w:rsid w:val="005E11B8"/>
    <w:rsid w:val="005E3DA7"/>
    <w:rsid w:val="005F353A"/>
    <w:rsid w:val="006168ED"/>
    <w:rsid w:val="00622F45"/>
    <w:rsid w:val="0062306F"/>
    <w:rsid w:val="00650DDF"/>
    <w:rsid w:val="0065300B"/>
    <w:rsid w:val="00657358"/>
    <w:rsid w:val="00667AF5"/>
    <w:rsid w:val="00674910"/>
    <w:rsid w:val="00682F96"/>
    <w:rsid w:val="00684AC2"/>
    <w:rsid w:val="006850B6"/>
    <w:rsid w:val="00691CC1"/>
    <w:rsid w:val="006A1113"/>
    <w:rsid w:val="006B420D"/>
    <w:rsid w:val="006C1D2E"/>
    <w:rsid w:val="006D303C"/>
    <w:rsid w:val="006E0440"/>
    <w:rsid w:val="006E2EB4"/>
    <w:rsid w:val="0070073F"/>
    <w:rsid w:val="007105B0"/>
    <w:rsid w:val="007155D5"/>
    <w:rsid w:val="00716A06"/>
    <w:rsid w:val="00721D34"/>
    <w:rsid w:val="007312D9"/>
    <w:rsid w:val="00751295"/>
    <w:rsid w:val="00751782"/>
    <w:rsid w:val="007575E6"/>
    <w:rsid w:val="00762823"/>
    <w:rsid w:val="00771117"/>
    <w:rsid w:val="00780CBC"/>
    <w:rsid w:val="007842EC"/>
    <w:rsid w:val="00790A34"/>
    <w:rsid w:val="00797AF3"/>
    <w:rsid w:val="007A7595"/>
    <w:rsid w:val="007B68A7"/>
    <w:rsid w:val="007D0ED7"/>
    <w:rsid w:val="007F419E"/>
    <w:rsid w:val="007F609B"/>
    <w:rsid w:val="008110B0"/>
    <w:rsid w:val="008146B3"/>
    <w:rsid w:val="008274B6"/>
    <w:rsid w:val="00833639"/>
    <w:rsid w:val="00842F9F"/>
    <w:rsid w:val="00843473"/>
    <w:rsid w:val="00854610"/>
    <w:rsid w:val="008645FC"/>
    <w:rsid w:val="008700F2"/>
    <w:rsid w:val="0087787C"/>
    <w:rsid w:val="008810AD"/>
    <w:rsid w:val="00882481"/>
    <w:rsid w:val="00884333"/>
    <w:rsid w:val="008968DD"/>
    <w:rsid w:val="008A034D"/>
    <w:rsid w:val="008B17A8"/>
    <w:rsid w:val="008B5FBD"/>
    <w:rsid w:val="008C04C0"/>
    <w:rsid w:val="008D66CF"/>
    <w:rsid w:val="008E7F2C"/>
    <w:rsid w:val="00907DDF"/>
    <w:rsid w:val="009108F0"/>
    <w:rsid w:val="00920A28"/>
    <w:rsid w:val="00926BD4"/>
    <w:rsid w:val="00930BDC"/>
    <w:rsid w:val="00934D4C"/>
    <w:rsid w:val="00936D91"/>
    <w:rsid w:val="00937B7F"/>
    <w:rsid w:val="00954781"/>
    <w:rsid w:val="00974B19"/>
    <w:rsid w:val="00982604"/>
    <w:rsid w:val="00982C73"/>
    <w:rsid w:val="00987925"/>
    <w:rsid w:val="0099056C"/>
    <w:rsid w:val="009C525E"/>
    <w:rsid w:val="009C740E"/>
    <w:rsid w:val="009D5D75"/>
    <w:rsid w:val="009F088E"/>
    <w:rsid w:val="00A24F44"/>
    <w:rsid w:val="00A2550C"/>
    <w:rsid w:val="00A261EF"/>
    <w:rsid w:val="00A301F5"/>
    <w:rsid w:val="00A34ED1"/>
    <w:rsid w:val="00A364C2"/>
    <w:rsid w:val="00A4292E"/>
    <w:rsid w:val="00A500DF"/>
    <w:rsid w:val="00A5799C"/>
    <w:rsid w:val="00A6441C"/>
    <w:rsid w:val="00A76C93"/>
    <w:rsid w:val="00A91D49"/>
    <w:rsid w:val="00AA3015"/>
    <w:rsid w:val="00AA776B"/>
    <w:rsid w:val="00AC1167"/>
    <w:rsid w:val="00AD30AC"/>
    <w:rsid w:val="00AD473F"/>
    <w:rsid w:val="00AD5AAB"/>
    <w:rsid w:val="00AE0FCF"/>
    <w:rsid w:val="00AE7865"/>
    <w:rsid w:val="00AF651C"/>
    <w:rsid w:val="00B07A81"/>
    <w:rsid w:val="00B107AF"/>
    <w:rsid w:val="00B110EA"/>
    <w:rsid w:val="00B238D5"/>
    <w:rsid w:val="00B30F2C"/>
    <w:rsid w:val="00B33C76"/>
    <w:rsid w:val="00B50141"/>
    <w:rsid w:val="00B57F7A"/>
    <w:rsid w:val="00B6136E"/>
    <w:rsid w:val="00B64CB2"/>
    <w:rsid w:val="00B71B38"/>
    <w:rsid w:val="00B838F2"/>
    <w:rsid w:val="00B87588"/>
    <w:rsid w:val="00B879F4"/>
    <w:rsid w:val="00B907BB"/>
    <w:rsid w:val="00B91420"/>
    <w:rsid w:val="00BA403C"/>
    <w:rsid w:val="00BB44F6"/>
    <w:rsid w:val="00BC0F6E"/>
    <w:rsid w:val="00BD16DA"/>
    <w:rsid w:val="00BD36CF"/>
    <w:rsid w:val="00BD5DF1"/>
    <w:rsid w:val="00BD6983"/>
    <w:rsid w:val="00BE297E"/>
    <w:rsid w:val="00BE47BD"/>
    <w:rsid w:val="00BF00AC"/>
    <w:rsid w:val="00C00FCA"/>
    <w:rsid w:val="00C1089C"/>
    <w:rsid w:val="00C10AE9"/>
    <w:rsid w:val="00C271AC"/>
    <w:rsid w:val="00C35B4D"/>
    <w:rsid w:val="00C3605F"/>
    <w:rsid w:val="00C473D6"/>
    <w:rsid w:val="00C546F1"/>
    <w:rsid w:val="00C73921"/>
    <w:rsid w:val="00C7485F"/>
    <w:rsid w:val="00C82AB0"/>
    <w:rsid w:val="00C93667"/>
    <w:rsid w:val="00C942B8"/>
    <w:rsid w:val="00C94FA1"/>
    <w:rsid w:val="00CA7F02"/>
    <w:rsid w:val="00CB1D11"/>
    <w:rsid w:val="00CC14F7"/>
    <w:rsid w:val="00CD1B72"/>
    <w:rsid w:val="00CD5705"/>
    <w:rsid w:val="00CE0FB2"/>
    <w:rsid w:val="00CE1D51"/>
    <w:rsid w:val="00CE1E07"/>
    <w:rsid w:val="00CE5E82"/>
    <w:rsid w:val="00D212D3"/>
    <w:rsid w:val="00D214E5"/>
    <w:rsid w:val="00D343F6"/>
    <w:rsid w:val="00D53650"/>
    <w:rsid w:val="00D72B98"/>
    <w:rsid w:val="00D90C70"/>
    <w:rsid w:val="00D92131"/>
    <w:rsid w:val="00DA5EDE"/>
    <w:rsid w:val="00DA70CD"/>
    <w:rsid w:val="00DD08EB"/>
    <w:rsid w:val="00DD51DF"/>
    <w:rsid w:val="00DE0242"/>
    <w:rsid w:val="00DE31F7"/>
    <w:rsid w:val="00E20087"/>
    <w:rsid w:val="00E2669B"/>
    <w:rsid w:val="00E37315"/>
    <w:rsid w:val="00E43AFE"/>
    <w:rsid w:val="00E454CB"/>
    <w:rsid w:val="00E47722"/>
    <w:rsid w:val="00E5596B"/>
    <w:rsid w:val="00E56132"/>
    <w:rsid w:val="00E56E37"/>
    <w:rsid w:val="00E61922"/>
    <w:rsid w:val="00E6467C"/>
    <w:rsid w:val="00E73A61"/>
    <w:rsid w:val="00EA7265"/>
    <w:rsid w:val="00EB4B26"/>
    <w:rsid w:val="00EB526F"/>
    <w:rsid w:val="00EC51FC"/>
    <w:rsid w:val="00ED29CE"/>
    <w:rsid w:val="00EE58FD"/>
    <w:rsid w:val="00EE66E6"/>
    <w:rsid w:val="00EF3973"/>
    <w:rsid w:val="00F03205"/>
    <w:rsid w:val="00F04E58"/>
    <w:rsid w:val="00F0675E"/>
    <w:rsid w:val="00F162B3"/>
    <w:rsid w:val="00F169AA"/>
    <w:rsid w:val="00F26093"/>
    <w:rsid w:val="00F313D6"/>
    <w:rsid w:val="00F31BFF"/>
    <w:rsid w:val="00F32D58"/>
    <w:rsid w:val="00F335BB"/>
    <w:rsid w:val="00F37FFC"/>
    <w:rsid w:val="00F41656"/>
    <w:rsid w:val="00F63A59"/>
    <w:rsid w:val="00F72322"/>
    <w:rsid w:val="00F72E39"/>
    <w:rsid w:val="00F812D3"/>
    <w:rsid w:val="00F82689"/>
    <w:rsid w:val="00F906C0"/>
    <w:rsid w:val="00FA49A4"/>
    <w:rsid w:val="00FA774C"/>
    <w:rsid w:val="00FD0F50"/>
    <w:rsid w:val="00FE4C5B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6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76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6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AA776B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99"/>
    <w:qFormat/>
    <w:rsid w:val="00E56E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E56E37"/>
    <w:pPr>
      <w:suppressAutoHyphens/>
    </w:pPr>
    <w:rPr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06183B"/>
    <w:rPr>
      <w:b/>
      <w:bCs/>
    </w:rPr>
  </w:style>
  <w:style w:type="character" w:styleId="a7">
    <w:name w:val="Hyperlink"/>
    <w:basedOn w:val="a0"/>
    <w:unhideWhenUsed/>
    <w:rsid w:val="00982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consultantplus://offline/ref=F8C8C57FCDD57D6FBD4843925EEE2938697FB5D96516481A2B7D8DEE95EF251791307CEA1494A6D861E053961C25C09246F2CA8B624FBFBEv0b6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УФ адм. Некоузского МР</Company>
  <LinksUpToDate>false</LinksUpToDate>
  <CharactersWithSpaces>16242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consultantplus://offline/ref=29485A49DD935C2D5148ADA53CDFF6CE5F49737BB3ACF68F4D57E4D015D4CEC2D059AD9C359CC1B2oDTFP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Воронина О.Н.</dc:creator>
  <cp:lastModifiedBy>User</cp:lastModifiedBy>
  <cp:revision>7</cp:revision>
  <cp:lastPrinted>2018-10-26T11:27:00Z</cp:lastPrinted>
  <dcterms:created xsi:type="dcterms:W3CDTF">2020-01-14T08:49:00Z</dcterms:created>
  <dcterms:modified xsi:type="dcterms:W3CDTF">2020-01-20T08:09:00Z</dcterms:modified>
</cp:coreProperties>
</file>