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C3" w:rsidRPr="004E48C3" w:rsidRDefault="004E48C3" w:rsidP="004E48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4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выплата на детей</w:t>
      </w:r>
      <w:r w:rsidR="004254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1,5 до 3-х лет</w:t>
      </w:r>
      <w:bookmarkStart w:id="0" w:name="_GoBack"/>
      <w:bookmarkEnd w:id="0"/>
      <w:r w:rsidRPr="004E4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не посещающих дошкольные образовательные учреждения</w:t>
      </w:r>
    </w:p>
    <w:p w:rsidR="004E48C3" w:rsidRPr="004E48C3" w:rsidRDefault="004E48C3" w:rsidP="004E4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на детей, не посещающих дошкольные образовательные учреждения, назначается на детей в возрасте от полутора до трёх лет, не посещающих дошкольные образовательные учреждения или принятых в дошкольные образовательные учреждения в группы кратковременного пребывания (от 3 до 5 часов в день) в связи с отсутствием в них свободных мест, отсутствием в населённом пункте образовательных учреждений, реализующих основную общеобразовательную программу дошкольного</w:t>
      </w:r>
      <w:proofErr w:type="gramEnd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либо по медицинским показаниям и выплачивается одному из родителей (усыновителей) ребёнка. 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выплаты на детей, не посещающих дошкольные образовательные учреждения, устанавливается в сумме </w:t>
      </w:r>
      <w:r w:rsidRPr="004E4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737 руб.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на детей, не посещающих дошкольные образовательные учреждения, назначается и выплачивается одному </w:t>
      </w:r>
      <w:proofErr w:type="gramStart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родных, так и на усыновлённых детей. 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на детей, не посещающих дошкольные образовательные учреждения, назначается и выплачивается </w:t>
      </w:r>
      <w:r w:rsidRPr="004E48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следующих документов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48C3" w:rsidRPr="004E48C3" w:rsidRDefault="004E48C3" w:rsidP="004E4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паспортных данных заявителя (с предъявлением паспорта);</w:t>
      </w:r>
    </w:p>
    <w:p w:rsidR="004E48C3" w:rsidRPr="004E48C3" w:rsidRDefault="004E48C3" w:rsidP="004E4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с места жительства о составе семьи или иного документа, подтверждающего совместное проживание заявителя с ребёнком; и второго родителя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8C3" w:rsidRPr="004E48C3" w:rsidRDefault="004E48C3" w:rsidP="004E4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рождении ребёнка (с предъявлением свидетельства о рождении ребёнка);</w:t>
      </w:r>
    </w:p>
    <w:p w:rsidR="004E48C3" w:rsidRPr="004E48C3" w:rsidRDefault="004E48C3" w:rsidP="004E48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органов управления образованием по месту постоянного или преимущественного проживания ребёнка на территории Ярославской области о постановке ребёнка на очередь для поступления в дошкольное образовательное учреждение и об отсутствии на момент обращения свободных мест в них либо справки об отсутствии в населённых пунктах дошкольных образовательных учреждений, либо медицинской справки, заверенной клинико-экспертной комиссией учреждения здравоохранения, о наличии у ребёнка заболевания</w:t>
      </w:r>
      <w:proofErr w:type="gramEnd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 течение одного месяца и более препятствует посещению им указанных учреждений, в том числе специализированных;</w:t>
      </w:r>
      <w:proofErr w:type="gramEnd"/>
    </w:p>
    <w:p w:rsidR="004E48C3" w:rsidRPr="004E48C3" w:rsidRDefault="004E48C3" w:rsidP="004E4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из органов социальной защиты населения по месту жительства второго родителя о том, что ему ежемесячная выплата на детей, не посещающих дошкольные образовательные учреждения, не назначалась, в случае регистрации родителей по разным адресам.</w:t>
      </w:r>
    </w:p>
    <w:p w:rsidR="004E48C3" w:rsidRDefault="004E48C3" w:rsidP="004E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на детей, не посещающих дошкольные образовательные учреждения, назначается </w:t>
      </w:r>
      <w:r w:rsidRPr="004E4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месяца подачи заявления, но не ранее месяца, в котором ребёнку исполняется 1,5 года, по месяц достижения ребёнком возраста трёх лет.</w:t>
      </w:r>
    </w:p>
    <w:p w:rsidR="004E48C3" w:rsidRPr="004E48C3" w:rsidRDefault="004E48C3" w:rsidP="004E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Ежемесячная выплата на детей, не посещающих дошкольные образовательные учреждения, прекращается с месяца, следующего за месяцем, в котором наступили следующие обстоятельства: </w:t>
      </w:r>
    </w:p>
    <w:p w:rsidR="004E48C3" w:rsidRPr="004E48C3" w:rsidRDefault="004E48C3" w:rsidP="004E4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ребёнка в дошкольное образовательное учреждение или образовательное учреждение другого типа, реализующее основную общеобразовательную программу дошкольного образования;</w:t>
      </w:r>
    </w:p>
    <w:p w:rsidR="004E48C3" w:rsidRPr="004E48C3" w:rsidRDefault="004E48C3" w:rsidP="004E4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ребёнка по медицинским показаниям с диспансерного учёта по поводу заболевания, препятствовавшего посещению им дошкольного образовательного учреждения или образовательного учреждения другого типа, реализующего основную общеобразовательную программу дошкольного образования;</w:t>
      </w:r>
    </w:p>
    <w:p w:rsidR="004E48C3" w:rsidRPr="004E48C3" w:rsidRDefault="004E48C3" w:rsidP="004E4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ребёнком трёхлетнего возраста;</w:t>
      </w:r>
    </w:p>
    <w:p w:rsidR="004E48C3" w:rsidRPr="004E48C3" w:rsidRDefault="004E48C3" w:rsidP="004E4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ребёнка на полное государственное обеспечение;</w:t>
      </w:r>
    </w:p>
    <w:p w:rsidR="004E48C3" w:rsidRPr="004E48C3" w:rsidRDefault="004E48C3" w:rsidP="004E4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ребёнка в организации социального обслуживания;</w:t>
      </w:r>
    </w:p>
    <w:p w:rsidR="004E48C3" w:rsidRPr="004E48C3" w:rsidRDefault="004E48C3" w:rsidP="004E4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ребёнка под опеку (попечительство);</w:t>
      </w:r>
    </w:p>
    <w:p w:rsidR="004E48C3" w:rsidRPr="004E48C3" w:rsidRDefault="004E48C3" w:rsidP="004E4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получателя за пределы Ярославской области;</w:t>
      </w:r>
    </w:p>
    <w:p w:rsidR="004E48C3" w:rsidRPr="004E48C3" w:rsidRDefault="004E48C3" w:rsidP="004E4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ребёнка.</w:t>
      </w:r>
    </w:p>
    <w:p w:rsidR="004E48C3" w:rsidRDefault="004E48C3" w:rsidP="004E48C3">
      <w:pPr>
        <w:jc w:val="both"/>
        <w:rPr>
          <w:rFonts w:ascii="Times New Roman" w:hAnsi="Times New Roman" w:cs="Times New Roman"/>
          <w:sz w:val="28"/>
          <w:szCs w:val="28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4E48C3">
          <w:rPr>
            <w:rStyle w:val="a3"/>
            <w:rFonts w:ascii="Times New Roman" w:hAnsi="Times New Roman" w:cs="Times New Roman"/>
            <w:sz w:val="28"/>
            <w:szCs w:val="28"/>
          </w:rPr>
          <w:t>Административный регламент по предоставлению государственной услуги по организации предоставления ежемесячной выплаты на детей, не посещающих государственные или муниципальные дошкольные образовательные организации</w:t>
        </w:r>
      </w:hyperlink>
    </w:p>
    <w:p w:rsidR="0028551D" w:rsidRPr="004E48C3" w:rsidRDefault="004E48C3" w:rsidP="004E48C3">
      <w:pPr>
        <w:jc w:val="both"/>
        <w:rPr>
          <w:sz w:val="28"/>
          <w:szCs w:val="28"/>
        </w:rPr>
      </w:pPr>
      <w:r w:rsidRPr="004E4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4E48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 на получение услуги Вы можете подать через Единый портал государственных услуг</w:t>
        </w:r>
      </w:hyperlink>
    </w:p>
    <w:sectPr w:rsidR="0028551D" w:rsidRPr="004E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2BE"/>
    <w:multiLevelType w:val="multilevel"/>
    <w:tmpl w:val="A2144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34F77BB"/>
    <w:multiLevelType w:val="multilevel"/>
    <w:tmpl w:val="0528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3"/>
    <w:rsid w:val="0028551D"/>
    <w:rsid w:val="0042545D"/>
    <w:rsid w:val="004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2395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tspn/DocLib/AdminReglament/Reg5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Доценко НД</cp:lastModifiedBy>
  <cp:revision>2</cp:revision>
  <dcterms:created xsi:type="dcterms:W3CDTF">2019-07-02T07:09:00Z</dcterms:created>
  <dcterms:modified xsi:type="dcterms:W3CDTF">2019-07-02T11:04:00Z</dcterms:modified>
</cp:coreProperties>
</file>